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0E6" w:rsidRPr="007940E6" w:rsidRDefault="007940E6" w:rsidP="007940E6">
      <w:pPr>
        <w:widowControl/>
        <w:autoSpaceDE/>
        <w:autoSpaceDN/>
        <w:ind w:firstLine="720"/>
        <w:rPr>
          <w:rFonts w:ascii="Calibri" w:eastAsia="Times New Roman" w:hAnsi="Calibri" w:cs="Times New Roman"/>
          <w:b/>
          <w:sz w:val="48"/>
          <w:szCs w:val="48"/>
        </w:rPr>
      </w:pPr>
      <w:bookmarkStart w:id="0" w:name="_GoBack"/>
      <w:bookmarkEnd w:id="0"/>
      <w:r w:rsidRPr="007940E6">
        <w:rPr>
          <w:rFonts w:ascii="Calibri" w:eastAsia="Times New Roman" w:hAnsi="Calibri" w:cs="Times New Roman"/>
          <w:b/>
          <w:sz w:val="48"/>
          <w:szCs w:val="48"/>
        </w:rPr>
        <w:t xml:space="preserve">Minutes of the Town of Wales </w:t>
      </w:r>
    </w:p>
    <w:p w:rsidR="007940E6" w:rsidRPr="007940E6" w:rsidRDefault="007940E6" w:rsidP="007940E6">
      <w:pPr>
        <w:widowControl/>
        <w:autoSpaceDE/>
        <w:autoSpaceDN/>
        <w:ind w:left="720" w:firstLine="720"/>
        <w:rPr>
          <w:rFonts w:ascii="Calibri" w:eastAsia="Times New Roman" w:hAnsi="Calibri" w:cs="Times New Roman"/>
          <w:b/>
          <w:sz w:val="48"/>
          <w:szCs w:val="48"/>
        </w:rPr>
      </w:pPr>
      <w:r>
        <w:rPr>
          <w:rFonts w:ascii="Calibri" w:eastAsia="Times New Roman" w:hAnsi="Calibri" w:cs="Times New Roman"/>
          <w:b/>
          <w:noProof/>
          <w:sz w:val="48"/>
          <w:szCs w:val="48"/>
        </w:rPr>
        <w:drawing>
          <wp:anchor distT="0" distB="0" distL="114300" distR="114300" simplePos="0" relativeHeight="503244120" behindDoc="0" locked="0" layoutInCell="1" allowOverlap="1">
            <wp:simplePos x="1308100" y="1200150"/>
            <wp:positionH relativeFrom="margin">
              <wp:align>left</wp:align>
            </wp:positionH>
            <wp:positionV relativeFrom="margin">
              <wp:align>top</wp:align>
            </wp:positionV>
            <wp:extent cx="1428750" cy="1638300"/>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own Se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8750" cy="1638300"/>
                    </a:xfrm>
                    <a:prstGeom prst="rect">
                      <a:avLst/>
                    </a:prstGeom>
                  </pic:spPr>
                </pic:pic>
              </a:graphicData>
            </a:graphic>
          </wp:anchor>
        </w:drawing>
      </w:r>
      <w:r w:rsidRPr="007940E6">
        <w:rPr>
          <w:rFonts w:ascii="Calibri" w:eastAsia="Times New Roman" w:hAnsi="Calibri" w:cs="Times New Roman"/>
          <w:b/>
          <w:sz w:val="48"/>
          <w:szCs w:val="48"/>
        </w:rPr>
        <w:t xml:space="preserve">Annual Town Meeting </w:t>
      </w:r>
    </w:p>
    <w:p w:rsidR="007940E6" w:rsidRPr="007940E6" w:rsidRDefault="007940E6" w:rsidP="007940E6">
      <w:pPr>
        <w:widowControl/>
        <w:autoSpaceDE/>
        <w:autoSpaceDN/>
        <w:ind w:firstLine="720"/>
        <w:jc w:val="both"/>
        <w:rPr>
          <w:rFonts w:ascii="Calibri" w:eastAsia="Times New Roman" w:hAnsi="Calibri" w:cs="Times New Roman"/>
          <w:b/>
          <w:sz w:val="40"/>
          <w:szCs w:val="40"/>
        </w:rPr>
      </w:pPr>
      <w:r>
        <w:rPr>
          <w:rFonts w:ascii="Calibri" w:eastAsia="Times New Roman" w:hAnsi="Calibri" w:cs="Times New Roman"/>
          <w:b/>
          <w:sz w:val="48"/>
          <w:szCs w:val="48"/>
        </w:rPr>
        <w:t>W</w:t>
      </w:r>
      <w:r w:rsidRPr="007940E6">
        <w:rPr>
          <w:rFonts w:ascii="Calibri" w:eastAsia="Times New Roman" w:hAnsi="Calibri" w:cs="Times New Roman"/>
          <w:b/>
          <w:sz w:val="48"/>
          <w:szCs w:val="48"/>
        </w:rPr>
        <w:t>ednesday, May 1</w:t>
      </w:r>
      <w:r>
        <w:rPr>
          <w:rFonts w:ascii="Calibri" w:eastAsia="Times New Roman" w:hAnsi="Calibri" w:cs="Times New Roman"/>
          <w:b/>
          <w:sz w:val="48"/>
          <w:szCs w:val="48"/>
        </w:rPr>
        <w:t>7</w:t>
      </w:r>
      <w:r w:rsidRPr="007940E6">
        <w:rPr>
          <w:rFonts w:ascii="Calibri" w:eastAsia="Times New Roman" w:hAnsi="Calibri" w:cs="Times New Roman"/>
          <w:b/>
          <w:sz w:val="48"/>
          <w:szCs w:val="48"/>
        </w:rPr>
        <w:t>, 201</w:t>
      </w:r>
      <w:r>
        <w:rPr>
          <w:rFonts w:ascii="Calibri" w:eastAsia="Times New Roman" w:hAnsi="Calibri" w:cs="Times New Roman"/>
          <w:b/>
          <w:sz w:val="48"/>
          <w:szCs w:val="48"/>
        </w:rPr>
        <w:t>7</w:t>
      </w:r>
      <w:r w:rsidRPr="007940E6">
        <w:rPr>
          <w:rFonts w:ascii="Calibri" w:eastAsia="Times New Roman" w:hAnsi="Calibri" w:cs="Times New Roman"/>
          <w:b/>
          <w:sz w:val="48"/>
          <w:szCs w:val="48"/>
        </w:rPr>
        <w:t xml:space="preserve">. </w:t>
      </w:r>
    </w:p>
    <w:p w:rsidR="007940E6" w:rsidRPr="007940E6" w:rsidRDefault="007940E6" w:rsidP="007940E6">
      <w:pPr>
        <w:widowControl/>
        <w:autoSpaceDE/>
        <w:autoSpaceDN/>
        <w:rPr>
          <w:rFonts w:ascii="Calibri" w:eastAsia="Times New Roman" w:hAnsi="Calibri" w:cs="Times New Roman"/>
          <w:sz w:val="24"/>
          <w:szCs w:val="24"/>
        </w:rPr>
      </w:pPr>
    </w:p>
    <w:p w:rsidR="007940E6" w:rsidRPr="007940E6" w:rsidRDefault="007940E6" w:rsidP="007940E6">
      <w:pPr>
        <w:widowControl/>
        <w:autoSpaceDE/>
        <w:autoSpaceDN/>
        <w:rPr>
          <w:rFonts w:ascii="Calibri" w:eastAsia="Times New Roman" w:hAnsi="Calibri" w:cs="Times New Roman"/>
          <w:sz w:val="24"/>
          <w:szCs w:val="24"/>
        </w:rPr>
      </w:pPr>
    </w:p>
    <w:p w:rsidR="007940E6" w:rsidRPr="007940E6" w:rsidRDefault="007940E6" w:rsidP="007940E6">
      <w:pPr>
        <w:widowControl/>
        <w:autoSpaceDE/>
        <w:autoSpaceDN/>
        <w:rPr>
          <w:rFonts w:ascii="Calibri" w:eastAsia="Times New Roman" w:hAnsi="Calibri" w:cs="Times New Roman"/>
          <w:sz w:val="24"/>
          <w:szCs w:val="24"/>
        </w:rPr>
      </w:pPr>
    </w:p>
    <w:p w:rsidR="007940E6" w:rsidRDefault="007940E6" w:rsidP="007940E6">
      <w:pPr>
        <w:widowControl/>
        <w:autoSpaceDE/>
        <w:autoSpaceDN/>
        <w:jc w:val="both"/>
        <w:rPr>
          <w:rFonts w:ascii="Calibri" w:eastAsia="Times New Roman" w:hAnsi="Calibri" w:cs="Times New Roman"/>
          <w:sz w:val="24"/>
          <w:szCs w:val="24"/>
        </w:rPr>
      </w:pPr>
      <w:r w:rsidRPr="007940E6">
        <w:rPr>
          <w:rFonts w:ascii="Calibri" w:eastAsia="Times New Roman" w:hAnsi="Calibri" w:cs="Times New Roman"/>
          <w:sz w:val="24"/>
          <w:szCs w:val="24"/>
        </w:rPr>
        <w:t xml:space="preserve">The </w:t>
      </w:r>
      <w:r w:rsidR="00E92C92">
        <w:rPr>
          <w:rFonts w:ascii="Calibri" w:eastAsia="Times New Roman" w:hAnsi="Calibri" w:cs="Times New Roman"/>
          <w:sz w:val="24"/>
          <w:szCs w:val="24"/>
        </w:rPr>
        <w:t>Annual Town M</w:t>
      </w:r>
      <w:r w:rsidR="00E92C92" w:rsidRPr="007940E6">
        <w:rPr>
          <w:rFonts w:ascii="Calibri" w:eastAsia="Times New Roman" w:hAnsi="Calibri" w:cs="Times New Roman"/>
          <w:sz w:val="24"/>
          <w:szCs w:val="24"/>
        </w:rPr>
        <w:t>eeting,</w:t>
      </w:r>
      <w:r w:rsidR="00E0349C">
        <w:rPr>
          <w:rFonts w:ascii="Calibri" w:eastAsia="Times New Roman" w:hAnsi="Calibri" w:cs="Times New Roman"/>
          <w:sz w:val="24"/>
          <w:szCs w:val="24"/>
        </w:rPr>
        <w:t xml:space="preserve"> held at the Wales Elementary School, was attended by 64 voters. A quorum of 51 people being present, the meeting was </w:t>
      </w:r>
      <w:r w:rsidRPr="007940E6">
        <w:rPr>
          <w:rFonts w:ascii="Calibri" w:eastAsia="Times New Roman" w:hAnsi="Calibri" w:cs="Times New Roman"/>
          <w:sz w:val="24"/>
          <w:szCs w:val="24"/>
        </w:rPr>
        <w:t xml:space="preserve">opened </w:t>
      </w:r>
      <w:r w:rsidR="00E0349C">
        <w:rPr>
          <w:rFonts w:ascii="Calibri" w:eastAsia="Times New Roman" w:hAnsi="Calibri" w:cs="Times New Roman"/>
          <w:sz w:val="24"/>
          <w:szCs w:val="24"/>
        </w:rPr>
        <w:t xml:space="preserve">at 7:03 p.m. </w:t>
      </w:r>
      <w:r w:rsidRPr="007940E6">
        <w:rPr>
          <w:rFonts w:ascii="Calibri" w:eastAsia="Times New Roman" w:hAnsi="Calibri" w:cs="Times New Roman"/>
          <w:sz w:val="24"/>
          <w:szCs w:val="24"/>
        </w:rPr>
        <w:t xml:space="preserve">with a salute to the flag </w:t>
      </w:r>
      <w:r w:rsidR="00E0349C">
        <w:rPr>
          <w:rFonts w:ascii="Calibri" w:eastAsia="Times New Roman" w:hAnsi="Calibri" w:cs="Times New Roman"/>
          <w:sz w:val="24"/>
          <w:szCs w:val="24"/>
        </w:rPr>
        <w:t xml:space="preserve">led by the Moderator, Mr. Michael Valanzola. </w:t>
      </w:r>
      <w:r w:rsidRPr="007940E6">
        <w:rPr>
          <w:rFonts w:ascii="Calibri" w:eastAsia="Times New Roman" w:hAnsi="Calibri" w:cs="Times New Roman"/>
          <w:sz w:val="24"/>
          <w:szCs w:val="24"/>
        </w:rPr>
        <w:t xml:space="preserve"> </w:t>
      </w:r>
    </w:p>
    <w:p w:rsidR="007940E6" w:rsidRPr="007940E6" w:rsidRDefault="007940E6" w:rsidP="007940E6">
      <w:pPr>
        <w:widowControl/>
        <w:autoSpaceDE/>
        <w:autoSpaceDN/>
        <w:jc w:val="both"/>
        <w:rPr>
          <w:rFonts w:ascii="Calibri" w:eastAsia="Times New Roman" w:hAnsi="Calibri" w:cs="Times New Roman"/>
          <w:b/>
          <w:sz w:val="24"/>
          <w:szCs w:val="24"/>
        </w:rPr>
      </w:pPr>
    </w:p>
    <w:p w:rsidR="007940E6" w:rsidRPr="007940E6" w:rsidRDefault="007940E6" w:rsidP="007940E6">
      <w:pPr>
        <w:widowControl/>
        <w:autoSpaceDE/>
        <w:autoSpaceDN/>
        <w:jc w:val="both"/>
        <w:rPr>
          <w:rFonts w:ascii="Calibri" w:eastAsia="Times New Roman" w:hAnsi="Calibri" w:cs="Times New Roman"/>
          <w:sz w:val="24"/>
          <w:szCs w:val="24"/>
        </w:rPr>
      </w:pPr>
      <w:r w:rsidRPr="007940E6">
        <w:rPr>
          <w:rFonts w:ascii="Calibri" w:eastAsia="Times New Roman" w:hAnsi="Calibri" w:cs="Times New Roman"/>
          <w:b/>
          <w:sz w:val="24"/>
          <w:szCs w:val="24"/>
        </w:rPr>
        <w:t xml:space="preserve">ARTICLE </w:t>
      </w:r>
      <w:proofErr w:type="gramStart"/>
      <w:r w:rsidRPr="007940E6">
        <w:rPr>
          <w:rFonts w:ascii="Calibri" w:eastAsia="Times New Roman" w:hAnsi="Calibri" w:cs="Times New Roman"/>
          <w:b/>
          <w:sz w:val="24"/>
          <w:szCs w:val="24"/>
        </w:rPr>
        <w:t>1</w:t>
      </w:r>
      <w:proofErr w:type="gramEnd"/>
      <w:r w:rsidRPr="007940E6">
        <w:rPr>
          <w:rFonts w:ascii="Calibri" w:eastAsia="Times New Roman" w:hAnsi="Calibri" w:cs="Times New Roman"/>
          <w:b/>
          <w:sz w:val="24"/>
          <w:szCs w:val="24"/>
        </w:rPr>
        <w:t xml:space="preserve"> </w:t>
      </w:r>
      <w:r w:rsidRPr="007940E6">
        <w:rPr>
          <w:rFonts w:ascii="Calibri" w:eastAsia="Times New Roman" w:hAnsi="Calibri" w:cs="Times New Roman"/>
          <w:sz w:val="24"/>
          <w:szCs w:val="24"/>
        </w:rPr>
        <w:t>The Town Voted to hear the reports of Town Officers and act on same.</w:t>
      </w:r>
    </w:p>
    <w:p w:rsidR="007940E6" w:rsidRPr="007940E6" w:rsidRDefault="007940E6" w:rsidP="007940E6">
      <w:pPr>
        <w:widowControl/>
        <w:autoSpaceDE/>
        <w:autoSpaceDN/>
        <w:jc w:val="both"/>
        <w:rPr>
          <w:rFonts w:ascii="Calibri" w:eastAsia="Times New Roman" w:hAnsi="Calibri" w:cs="Times New Roman"/>
          <w:sz w:val="24"/>
          <w:szCs w:val="24"/>
        </w:rPr>
      </w:pPr>
    </w:p>
    <w:p w:rsidR="007940E6" w:rsidRDefault="007940E6" w:rsidP="007940E6">
      <w:pPr>
        <w:widowControl/>
        <w:autoSpaceDE/>
        <w:autoSpaceDN/>
        <w:jc w:val="both"/>
        <w:rPr>
          <w:rFonts w:ascii="Calibri" w:eastAsia="Times New Roman" w:hAnsi="Calibri" w:cs="Times New Roman"/>
          <w:sz w:val="24"/>
          <w:szCs w:val="24"/>
        </w:rPr>
      </w:pPr>
      <w:r>
        <w:rPr>
          <w:rFonts w:ascii="Calibri" w:eastAsia="Times New Roman" w:hAnsi="Calibri" w:cs="Times New Roman"/>
          <w:sz w:val="24"/>
          <w:szCs w:val="24"/>
        </w:rPr>
        <w:t xml:space="preserve">A motion was made, seconded and passed to </w:t>
      </w:r>
      <w:r w:rsidRPr="007940E6">
        <w:rPr>
          <w:rFonts w:ascii="Calibri" w:eastAsia="Times New Roman" w:hAnsi="Calibri" w:cs="Times New Roman"/>
          <w:sz w:val="24"/>
          <w:szCs w:val="24"/>
        </w:rPr>
        <w:t xml:space="preserve">approve Articles 2 thru 5 </w:t>
      </w:r>
      <w:r>
        <w:rPr>
          <w:rFonts w:ascii="Calibri" w:eastAsia="Times New Roman" w:hAnsi="Calibri" w:cs="Times New Roman"/>
          <w:sz w:val="24"/>
          <w:szCs w:val="24"/>
        </w:rPr>
        <w:t>in one group. Articles 2 thru 5 were passed unanimously.</w:t>
      </w:r>
    </w:p>
    <w:p w:rsidR="007940E6" w:rsidRPr="007940E6" w:rsidRDefault="007940E6" w:rsidP="007940E6">
      <w:pPr>
        <w:widowControl/>
        <w:autoSpaceDE/>
        <w:autoSpaceDN/>
        <w:jc w:val="both"/>
        <w:rPr>
          <w:rFonts w:ascii="Calibri" w:eastAsia="Times New Roman" w:hAnsi="Calibri" w:cs="Times New Roman"/>
          <w:sz w:val="24"/>
          <w:szCs w:val="24"/>
        </w:rPr>
      </w:pPr>
    </w:p>
    <w:p w:rsidR="007940E6" w:rsidRPr="007940E6" w:rsidRDefault="007940E6" w:rsidP="007940E6">
      <w:pPr>
        <w:widowControl/>
        <w:autoSpaceDE/>
        <w:autoSpaceDN/>
        <w:jc w:val="both"/>
        <w:rPr>
          <w:rFonts w:ascii="Calibri" w:eastAsia="Times New Roman" w:hAnsi="Calibri" w:cs="Times New Roman"/>
          <w:sz w:val="24"/>
          <w:szCs w:val="24"/>
        </w:rPr>
      </w:pPr>
      <w:r w:rsidRPr="007940E6">
        <w:rPr>
          <w:rFonts w:ascii="Calibri" w:eastAsia="Times New Roman" w:hAnsi="Calibri" w:cs="Times New Roman"/>
          <w:b/>
          <w:sz w:val="24"/>
          <w:szCs w:val="24"/>
        </w:rPr>
        <w:t xml:space="preserve">ARTICLE </w:t>
      </w:r>
      <w:proofErr w:type="gramStart"/>
      <w:r w:rsidRPr="007940E6">
        <w:rPr>
          <w:rFonts w:ascii="Calibri" w:eastAsia="Times New Roman" w:hAnsi="Calibri" w:cs="Times New Roman"/>
          <w:b/>
          <w:sz w:val="24"/>
          <w:szCs w:val="24"/>
        </w:rPr>
        <w:t>2</w:t>
      </w:r>
      <w:proofErr w:type="gramEnd"/>
      <w:r w:rsidRPr="007940E6">
        <w:rPr>
          <w:rFonts w:ascii="Calibri" w:eastAsia="Times New Roman" w:hAnsi="Calibri" w:cs="Times New Roman"/>
          <w:b/>
          <w:sz w:val="24"/>
          <w:szCs w:val="24"/>
        </w:rPr>
        <w:t xml:space="preserve"> </w:t>
      </w:r>
      <w:r w:rsidRPr="007940E6">
        <w:rPr>
          <w:rFonts w:ascii="Calibri" w:eastAsia="Times New Roman" w:hAnsi="Calibri" w:cs="Times New Roman"/>
          <w:sz w:val="24"/>
          <w:szCs w:val="24"/>
        </w:rPr>
        <w:t>The Town voted to hear the reports of Committees and act on same.</w:t>
      </w:r>
    </w:p>
    <w:p w:rsidR="007940E6" w:rsidRPr="007940E6" w:rsidRDefault="007940E6" w:rsidP="007940E6">
      <w:pPr>
        <w:widowControl/>
        <w:autoSpaceDE/>
        <w:autoSpaceDN/>
        <w:jc w:val="both"/>
        <w:rPr>
          <w:rFonts w:ascii="Calibri" w:eastAsia="Times New Roman" w:hAnsi="Calibri" w:cs="Times New Roman"/>
          <w:sz w:val="24"/>
          <w:szCs w:val="24"/>
        </w:rPr>
      </w:pPr>
    </w:p>
    <w:p w:rsidR="007940E6" w:rsidRPr="007940E6" w:rsidRDefault="007940E6" w:rsidP="007940E6">
      <w:pPr>
        <w:widowControl/>
        <w:autoSpaceDE/>
        <w:autoSpaceDN/>
        <w:jc w:val="both"/>
        <w:rPr>
          <w:rFonts w:asciiTheme="minorHAnsi" w:eastAsia="Times New Roman" w:hAnsiTheme="minorHAnsi" w:cs="Times New Roman"/>
          <w:sz w:val="24"/>
          <w:szCs w:val="24"/>
        </w:rPr>
      </w:pPr>
      <w:r w:rsidRPr="007940E6">
        <w:rPr>
          <w:rFonts w:asciiTheme="minorHAnsi" w:eastAsia="Times New Roman" w:hAnsiTheme="minorHAnsi" w:cs="Times New Roman"/>
          <w:b/>
          <w:sz w:val="24"/>
          <w:szCs w:val="24"/>
        </w:rPr>
        <w:t xml:space="preserve">ARTICLE </w:t>
      </w:r>
      <w:proofErr w:type="gramStart"/>
      <w:r w:rsidRPr="007940E6">
        <w:rPr>
          <w:rFonts w:asciiTheme="minorHAnsi" w:eastAsia="Times New Roman" w:hAnsiTheme="minorHAnsi" w:cs="Times New Roman"/>
          <w:b/>
          <w:sz w:val="24"/>
          <w:szCs w:val="24"/>
        </w:rPr>
        <w:t>3</w:t>
      </w:r>
      <w:proofErr w:type="gramEnd"/>
      <w:r w:rsidRPr="007940E6">
        <w:rPr>
          <w:rFonts w:asciiTheme="minorHAnsi" w:eastAsia="Times New Roman" w:hAnsiTheme="minorHAnsi" w:cs="Times New Roman"/>
          <w:b/>
          <w:sz w:val="24"/>
          <w:szCs w:val="24"/>
        </w:rPr>
        <w:t xml:space="preserve"> </w:t>
      </w:r>
      <w:r w:rsidRPr="007940E6">
        <w:rPr>
          <w:rFonts w:asciiTheme="minorHAnsi" w:eastAsia="Times New Roman" w:hAnsiTheme="minorHAnsi" w:cs="Times New Roman"/>
          <w:sz w:val="24"/>
          <w:szCs w:val="24"/>
        </w:rPr>
        <w:t xml:space="preserve">The Town voted to transfer from Certified Free Cash the sum of $2,000.00 for Dam Inspections. </w:t>
      </w:r>
    </w:p>
    <w:p w:rsidR="007940E6" w:rsidRPr="007940E6" w:rsidRDefault="007940E6" w:rsidP="007940E6">
      <w:pPr>
        <w:widowControl/>
        <w:autoSpaceDE/>
        <w:autoSpaceDN/>
        <w:ind w:left="360"/>
        <w:rPr>
          <w:rFonts w:asciiTheme="minorHAnsi" w:eastAsiaTheme="minorHAnsi" w:hAnsiTheme="minorHAnsi" w:cstheme="minorBidi"/>
          <w:sz w:val="24"/>
          <w:szCs w:val="24"/>
        </w:rPr>
      </w:pPr>
    </w:p>
    <w:p w:rsidR="007940E6" w:rsidRPr="007940E6" w:rsidRDefault="007940E6" w:rsidP="007940E6">
      <w:pPr>
        <w:widowControl/>
        <w:autoSpaceDE/>
        <w:autoSpaceDN/>
        <w:rPr>
          <w:rFonts w:asciiTheme="minorHAnsi" w:eastAsiaTheme="minorHAnsi" w:hAnsiTheme="minorHAnsi" w:cstheme="minorBidi"/>
          <w:sz w:val="24"/>
          <w:szCs w:val="24"/>
        </w:rPr>
      </w:pPr>
      <w:r w:rsidRPr="007940E6">
        <w:rPr>
          <w:rFonts w:asciiTheme="minorHAnsi" w:eastAsiaTheme="minorHAnsi" w:hAnsiTheme="minorHAnsi" w:cstheme="minorBidi"/>
          <w:b/>
          <w:sz w:val="24"/>
          <w:szCs w:val="24"/>
        </w:rPr>
        <w:t xml:space="preserve">ARTICLE </w:t>
      </w:r>
      <w:proofErr w:type="gramStart"/>
      <w:r w:rsidRPr="007940E6">
        <w:rPr>
          <w:rFonts w:asciiTheme="minorHAnsi" w:eastAsiaTheme="minorHAnsi" w:hAnsiTheme="minorHAnsi" w:cstheme="minorBidi"/>
          <w:b/>
          <w:sz w:val="24"/>
          <w:szCs w:val="24"/>
        </w:rPr>
        <w:t>4</w:t>
      </w:r>
      <w:proofErr w:type="gramEnd"/>
      <w:r w:rsidRPr="007940E6">
        <w:rPr>
          <w:rFonts w:asciiTheme="minorHAnsi" w:eastAsiaTheme="minorHAnsi" w:hAnsiTheme="minorHAnsi" w:cstheme="minorBidi"/>
          <w:sz w:val="24"/>
          <w:szCs w:val="24"/>
        </w:rPr>
        <w:t xml:space="preserve"> The Town voted to transfer from Certified Free Cash the sum of $2,167.00 for the Board of Assessors to undertake property revaluation.</w:t>
      </w:r>
    </w:p>
    <w:p w:rsidR="007940E6" w:rsidRPr="007940E6" w:rsidRDefault="007940E6" w:rsidP="007940E6">
      <w:pPr>
        <w:widowControl/>
        <w:autoSpaceDE/>
        <w:autoSpaceDN/>
        <w:rPr>
          <w:rFonts w:asciiTheme="minorHAnsi" w:eastAsiaTheme="minorHAnsi" w:hAnsiTheme="minorHAnsi" w:cstheme="minorBidi"/>
          <w:sz w:val="24"/>
          <w:szCs w:val="24"/>
        </w:rPr>
      </w:pPr>
    </w:p>
    <w:p w:rsidR="007940E6" w:rsidRPr="007940E6" w:rsidRDefault="007940E6" w:rsidP="007940E6">
      <w:pPr>
        <w:widowControl/>
        <w:autoSpaceDE/>
        <w:autoSpaceDN/>
        <w:rPr>
          <w:rFonts w:asciiTheme="minorHAnsi" w:eastAsiaTheme="minorHAnsi" w:hAnsiTheme="minorHAnsi" w:cstheme="minorBidi"/>
          <w:sz w:val="24"/>
          <w:szCs w:val="24"/>
        </w:rPr>
      </w:pPr>
      <w:r w:rsidRPr="007940E6">
        <w:rPr>
          <w:rFonts w:asciiTheme="minorHAnsi" w:eastAsiaTheme="minorHAnsi" w:hAnsiTheme="minorHAnsi" w:cstheme="minorBidi"/>
          <w:b/>
          <w:sz w:val="24"/>
          <w:szCs w:val="24"/>
        </w:rPr>
        <w:t xml:space="preserve">ARTICLE </w:t>
      </w:r>
      <w:proofErr w:type="gramStart"/>
      <w:r w:rsidRPr="007940E6">
        <w:rPr>
          <w:rFonts w:asciiTheme="minorHAnsi" w:eastAsiaTheme="minorHAnsi" w:hAnsiTheme="minorHAnsi" w:cstheme="minorBidi"/>
          <w:b/>
          <w:sz w:val="24"/>
          <w:szCs w:val="24"/>
        </w:rPr>
        <w:t>5</w:t>
      </w:r>
      <w:proofErr w:type="gramEnd"/>
      <w:r w:rsidRPr="007940E6">
        <w:rPr>
          <w:rFonts w:asciiTheme="minorHAnsi" w:eastAsiaTheme="minorHAnsi" w:hAnsiTheme="minorHAnsi" w:cstheme="minorBidi"/>
          <w:b/>
          <w:sz w:val="24"/>
          <w:szCs w:val="24"/>
        </w:rPr>
        <w:t xml:space="preserve"> </w:t>
      </w:r>
      <w:r w:rsidRPr="007940E6">
        <w:rPr>
          <w:rFonts w:asciiTheme="minorHAnsi" w:eastAsiaTheme="minorHAnsi" w:hAnsiTheme="minorHAnsi" w:cstheme="minorBidi"/>
          <w:sz w:val="24"/>
          <w:szCs w:val="24"/>
        </w:rPr>
        <w:t>The Town voted to transfer from Certified Free Cash the sum of $</w:t>
      </w:r>
      <w:r>
        <w:rPr>
          <w:rFonts w:asciiTheme="minorHAnsi" w:eastAsiaTheme="minorHAnsi" w:hAnsiTheme="minorHAnsi" w:cstheme="minorBidi"/>
          <w:sz w:val="24"/>
          <w:szCs w:val="24"/>
        </w:rPr>
        <w:t>4</w:t>
      </w:r>
      <w:r w:rsidRPr="007940E6">
        <w:rPr>
          <w:rFonts w:asciiTheme="minorHAnsi" w:eastAsiaTheme="minorHAnsi" w:hAnsiTheme="minorHAnsi" w:cstheme="minorBidi"/>
          <w:sz w:val="24"/>
          <w:szCs w:val="24"/>
        </w:rPr>
        <w:t>,000 for an Audit of the Town’s finances.</w:t>
      </w:r>
    </w:p>
    <w:p w:rsidR="007940E6" w:rsidRPr="007940E6" w:rsidRDefault="007940E6" w:rsidP="007940E6">
      <w:pPr>
        <w:widowControl/>
        <w:autoSpaceDE/>
        <w:autoSpaceDN/>
        <w:rPr>
          <w:rFonts w:asciiTheme="minorHAnsi" w:eastAsiaTheme="minorHAnsi" w:hAnsiTheme="minorHAnsi" w:cstheme="minorBidi"/>
          <w:sz w:val="24"/>
          <w:szCs w:val="24"/>
        </w:rPr>
      </w:pPr>
    </w:p>
    <w:p w:rsidR="007940E6" w:rsidRPr="007940E6" w:rsidRDefault="007940E6" w:rsidP="007940E6">
      <w:pPr>
        <w:widowControl/>
        <w:autoSpaceDE/>
        <w:autoSpaceDN/>
        <w:jc w:val="both"/>
        <w:rPr>
          <w:rFonts w:ascii="Calibri" w:eastAsia="Times New Roman" w:hAnsi="Calibri" w:cs="Times New Roman"/>
          <w:sz w:val="24"/>
          <w:szCs w:val="24"/>
        </w:rPr>
      </w:pPr>
      <w:proofErr w:type="gramStart"/>
      <w:r w:rsidRPr="007940E6">
        <w:rPr>
          <w:rFonts w:ascii="Calibri" w:eastAsia="Times New Roman" w:hAnsi="Calibri" w:cs="Times New Roman"/>
          <w:b/>
          <w:sz w:val="24"/>
          <w:szCs w:val="24"/>
        </w:rPr>
        <w:t xml:space="preserve">ARTICLE 6 </w:t>
      </w:r>
      <w:r w:rsidRPr="007940E6">
        <w:rPr>
          <w:rFonts w:ascii="Calibri" w:eastAsia="Times New Roman" w:hAnsi="Calibri" w:cs="Times New Roman"/>
          <w:sz w:val="24"/>
          <w:szCs w:val="24"/>
        </w:rPr>
        <w:t>The Town voted to authorize the Town Treasurer, with the approval of the Board of Selectmen, to borrow money from time to time in anticipation of the revenue of the Fiscal Year beginning July 1, 2016, in accordance with the provisions of M.G.L., c. 44, §4 and to renew any note or notes as may be given in accordance with the provisions of M.G.L., c. 44, § 17.</w:t>
      </w:r>
      <w:proofErr w:type="gramEnd"/>
    </w:p>
    <w:p w:rsidR="007940E6" w:rsidRPr="007940E6" w:rsidRDefault="007940E6" w:rsidP="007940E6">
      <w:pPr>
        <w:widowControl/>
        <w:autoSpaceDE/>
        <w:autoSpaceDN/>
        <w:jc w:val="both"/>
        <w:rPr>
          <w:rFonts w:ascii="Calibri" w:eastAsia="Times New Roman" w:hAnsi="Calibri" w:cs="Times New Roman"/>
          <w:sz w:val="24"/>
          <w:szCs w:val="24"/>
        </w:rPr>
      </w:pPr>
    </w:p>
    <w:p w:rsidR="007940E6" w:rsidRDefault="007940E6" w:rsidP="007940E6">
      <w:pPr>
        <w:widowControl/>
        <w:autoSpaceDE/>
        <w:autoSpaceDN/>
        <w:jc w:val="both"/>
        <w:rPr>
          <w:rFonts w:ascii="Calibri" w:eastAsia="Times New Roman" w:hAnsi="Calibri" w:cs="Times New Roman"/>
          <w:sz w:val="24"/>
          <w:szCs w:val="24"/>
        </w:rPr>
      </w:pPr>
      <w:r w:rsidRPr="007940E6">
        <w:rPr>
          <w:rFonts w:ascii="Calibri" w:eastAsia="Times New Roman" w:hAnsi="Calibri" w:cs="Times New Roman"/>
          <w:b/>
          <w:sz w:val="24"/>
          <w:szCs w:val="24"/>
        </w:rPr>
        <w:t xml:space="preserve">ARTICLE 7 </w:t>
      </w:r>
      <w:r w:rsidRPr="007940E6">
        <w:rPr>
          <w:rFonts w:ascii="Calibri" w:eastAsia="Times New Roman" w:hAnsi="Calibri" w:cs="Times New Roman"/>
          <w:sz w:val="24"/>
          <w:szCs w:val="24"/>
        </w:rPr>
        <w:t>The Town voted to authorize the Town Treasurer, with the approval of the Board of Selectmen, to enter into compensating balance agreements with bank offices having their principal offices in the Commonwealth during the fiscal year 2017, as permitted by M.G.L., c.44, §53 F.</w:t>
      </w:r>
    </w:p>
    <w:p w:rsidR="00FC67A6" w:rsidRDefault="00FC67A6" w:rsidP="00FC67A6">
      <w:pPr>
        <w:widowControl/>
        <w:autoSpaceDE/>
        <w:autoSpaceDN/>
        <w:jc w:val="both"/>
        <w:rPr>
          <w:rFonts w:ascii="Calibri" w:eastAsia="Times New Roman" w:hAnsi="Calibri" w:cs="Times New Roman"/>
          <w:sz w:val="24"/>
          <w:szCs w:val="24"/>
        </w:rPr>
      </w:pPr>
    </w:p>
    <w:p w:rsidR="00FC67A6" w:rsidRDefault="00FC67A6" w:rsidP="00FC67A6">
      <w:pPr>
        <w:widowControl/>
        <w:autoSpaceDE/>
        <w:autoSpaceDN/>
        <w:jc w:val="both"/>
        <w:rPr>
          <w:rFonts w:ascii="Calibri" w:eastAsia="Times New Roman" w:hAnsi="Calibri" w:cs="Times New Roman"/>
          <w:sz w:val="24"/>
          <w:szCs w:val="24"/>
        </w:rPr>
      </w:pPr>
      <w:r>
        <w:rPr>
          <w:rFonts w:ascii="Calibri" w:eastAsia="Times New Roman" w:hAnsi="Calibri" w:cs="Times New Roman"/>
          <w:sz w:val="24"/>
          <w:szCs w:val="24"/>
        </w:rPr>
        <w:t xml:space="preserve">A motion was made, seconded and passed to </w:t>
      </w:r>
      <w:r w:rsidRPr="007940E6">
        <w:rPr>
          <w:rFonts w:ascii="Calibri" w:eastAsia="Times New Roman" w:hAnsi="Calibri" w:cs="Times New Roman"/>
          <w:sz w:val="24"/>
          <w:szCs w:val="24"/>
        </w:rPr>
        <w:t xml:space="preserve">approve Articles </w:t>
      </w:r>
      <w:r>
        <w:rPr>
          <w:rFonts w:ascii="Calibri" w:eastAsia="Times New Roman" w:hAnsi="Calibri" w:cs="Times New Roman"/>
          <w:sz w:val="24"/>
          <w:szCs w:val="24"/>
        </w:rPr>
        <w:t>8</w:t>
      </w:r>
      <w:r w:rsidRPr="007940E6">
        <w:rPr>
          <w:rFonts w:ascii="Calibri" w:eastAsia="Times New Roman" w:hAnsi="Calibri" w:cs="Times New Roman"/>
          <w:sz w:val="24"/>
          <w:szCs w:val="24"/>
        </w:rPr>
        <w:t xml:space="preserve"> thru </w:t>
      </w:r>
      <w:r>
        <w:rPr>
          <w:rFonts w:ascii="Calibri" w:eastAsia="Times New Roman" w:hAnsi="Calibri" w:cs="Times New Roman"/>
          <w:sz w:val="24"/>
          <w:szCs w:val="24"/>
        </w:rPr>
        <w:t>10</w:t>
      </w:r>
      <w:r w:rsidRPr="007940E6">
        <w:rPr>
          <w:rFonts w:ascii="Calibri" w:eastAsia="Times New Roman" w:hAnsi="Calibri" w:cs="Times New Roman"/>
          <w:sz w:val="24"/>
          <w:szCs w:val="24"/>
        </w:rPr>
        <w:t xml:space="preserve"> </w:t>
      </w:r>
      <w:r>
        <w:rPr>
          <w:rFonts w:ascii="Calibri" w:eastAsia="Times New Roman" w:hAnsi="Calibri" w:cs="Times New Roman"/>
          <w:sz w:val="24"/>
          <w:szCs w:val="24"/>
        </w:rPr>
        <w:t xml:space="preserve">in one group. Articles 8 thru 10 were </w:t>
      </w:r>
      <w:proofErr w:type="gramStart"/>
      <w:r>
        <w:rPr>
          <w:rFonts w:ascii="Calibri" w:eastAsia="Times New Roman" w:hAnsi="Calibri" w:cs="Times New Roman"/>
          <w:sz w:val="24"/>
          <w:szCs w:val="24"/>
        </w:rPr>
        <w:t>passed</w:t>
      </w:r>
      <w:proofErr w:type="gramEnd"/>
      <w:r>
        <w:rPr>
          <w:rFonts w:ascii="Calibri" w:eastAsia="Times New Roman" w:hAnsi="Calibri" w:cs="Times New Roman"/>
          <w:sz w:val="24"/>
          <w:szCs w:val="24"/>
        </w:rPr>
        <w:t xml:space="preserve"> unanimously.</w:t>
      </w:r>
    </w:p>
    <w:p w:rsidR="00FC67A6" w:rsidRDefault="00FC67A6" w:rsidP="007940E6">
      <w:pPr>
        <w:widowControl/>
        <w:autoSpaceDE/>
        <w:autoSpaceDN/>
        <w:jc w:val="both"/>
        <w:rPr>
          <w:rFonts w:ascii="Calibri" w:eastAsia="Times New Roman" w:hAnsi="Calibri" w:cs="Times New Roman"/>
          <w:sz w:val="24"/>
          <w:szCs w:val="24"/>
        </w:rPr>
      </w:pPr>
    </w:p>
    <w:p w:rsidR="007940E6" w:rsidRPr="007940E6" w:rsidRDefault="007940E6" w:rsidP="007940E6">
      <w:pPr>
        <w:widowControl/>
        <w:autoSpaceDE/>
        <w:autoSpaceDN/>
        <w:jc w:val="both"/>
        <w:rPr>
          <w:rFonts w:ascii="Calibri" w:eastAsia="Times New Roman" w:hAnsi="Calibri" w:cs="Times New Roman"/>
          <w:sz w:val="24"/>
          <w:szCs w:val="24"/>
        </w:rPr>
      </w:pPr>
      <w:r w:rsidRPr="007940E6">
        <w:rPr>
          <w:rFonts w:ascii="Calibri" w:eastAsia="Times New Roman" w:hAnsi="Calibri" w:cs="Times New Roman"/>
          <w:b/>
          <w:sz w:val="24"/>
          <w:szCs w:val="24"/>
        </w:rPr>
        <w:t xml:space="preserve">ARTICLE </w:t>
      </w:r>
      <w:proofErr w:type="gramStart"/>
      <w:r w:rsidRPr="007940E6">
        <w:rPr>
          <w:rFonts w:ascii="Calibri" w:eastAsia="Times New Roman" w:hAnsi="Calibri" w:cs="Times New Roman"/>
          <w:b/>
          <w:sz w:val="24"/>
          <w:szCs w:val="24"/>
        </w:rPr>
        <w:t>8</w:t>
      </w:r>
      <w:proofErr w:type="gramEnd"/>
      <w:r w:rsidRPr="007940E6">
        <w:rPr>
          <w:rFonts w:ascii="Calibri" w:eastAsia="Times New Roman" w:hAnsi="Calibri" w:cs="Times New Roman"/>
          <w:b/>
          <w:sz w:val="24"/>
          <w:szCs w:val="24"/>
        </w:rPr>
        <w:t xml:space="preserve"> </w:t>
      </w:r>
      <w:r w:rsidRPr="007940E6">
        <w:rPr>
          <w:rFonts w:ascii="Calibri" w:eastAsia="Times New Roman" w:hAnsi="Calibri" w:cs="Times New Roman"/>
          <w:sz w:val="24"/>
          <w:szCs w:val="24"/>
        </w:rPr>
        <w:t>The Town voted to accept any and all grant monies received during FY1</w:t>
      </w:r>
      <w:r w:rsidR="00FC67A6">
        <w:rPr>
          <w:rFonts w:ascii="Calibri" w:eastAsia="Times New Roman" w:hAnsi="Calibri" w:cs="Times New Roman"/>
          <w:sz w:val="24"/>
          <w:szCs w:val="24"/>
        </w:rPr>
        <w:t>8</w:t>
      </w:r>
      <w:r w:rsidRPr="007940E6">
        <w:rPr>
          <w:rFonts w:ascii="Calibri" w:eastAsia="Times New Roman" w:hAnsi="Calibri" w:cs="Times New Roman"/>
          <w:sz w:val="24"/>
          <w:szCs w:val="24"/>
        </w:rPr>
        <w:t xml:space="preserve"> for the Wales Public Library Grant Account, for the use of the Wales Public Library.</w:t>
      </w:r>
    </w:p>
    <w:p w:rsidR="007940E6" w:rsidRPr="007940E6" w:rsidRDefault="007940E6" w:rsidP="007940E6">
      <w:pPr>
        <w:widowControl/>
        <w:autoSpaceDE/>
        <w:autoSpaceDN/>
        <w:rPr>
          <w:rFonts w:asciiTheme="minorHAnsi" w:eastAsiaTheme="minorHAnsi" w:hAnsiTheme="minorHAnsi" w:cstheme="minorBidi"/>
          <w:b/>
          <w:sz w:val="24"/>
          <w:szCs w:val="24"/>
        </w:rPr>
      </w:pPr>
    </w:p>
    <w:p w:rsidR="007940E6" w:rsidRPr="007940E6" w:rsidRDefault="007940E6" w:rsidP="007940E6">
      <w:pPr>
        <w:widowControl/>
        <w:autoSpaceDE/>
        <w:autoSpaceDN/>
        <w:rPr>
          <w:rFonts w:asciiTheme="minorHAnsi" w:eastAsiaTheme="minorHAnsi" w:hAnsiTheme="minorHAnsi" w:cstheme="minorBidi"/>
          <w:sz w:val="24"/>
          <w:szCs w:val="24"/>
        </w:rPr>
      </w:pPr>
      <w:r w:rsidRPr="007940E6">
        <w:rPr>
          <w:rFonts w:asciiTheme="minorHAnsi" w:eastAsiaTheme="minorHAnsi" w:hAnsiTheme="minorHAnsi" w:cstheme="minorBidi"/>
          <w:b/>
          <w:sz w:val="24"/>
          <w:szCs w:val="24"/>
        </w:rPr>
        <w:t xml:space="preserve">ARTICLE </w:t>
      </w:r>
      <w:proofErr w:type="gramStart"/>
      <w:r w:rsidRPr="007940E6">
        <w:rPr>
          <w:rFonts w:asciiTheme="minorHAnsi" w:eastAsiaTheme="minorHAnsi" w:hAnsiTheme="minorHAnsi" w:cstheme="minorBidi"/>
          <w:b/>
          <w:sz w:val="24"/>
          <w:szCs w:val="24"/>
        </w:rPr>
        <w:t>9</w:t>
      </w:r>
      <w:proofErr w:type="gramEnd"/>
      <w:r w:rsidRPr="007940E6">
        <w:rPr>
          <w:rFonts w:asciiTheme="minorHAnsi" w:eastAsiaTheme="minorHAnsi" w:hAnsiTheme="minorHAnsi" w:cstheme="minorBidi"/>
          <w:b/>
          <w:sz w:val="24"/>
          <w:szCs w:val="24"/>
        </w:rPr>
        <w:t xml:space="preserve"> </w:t>
      </w:r>
      <w:r w:rsidRPr="007940E6">
        <w:rPr>
          <w:rFonts w:asciiTheme="minorHAnsi" w:eastAsiaTheme="minorHAnsi" w:hAnsiTheme="minorHAnsi" w:cstheme="minorBidi"/>
          <w:sz w:val="24"/>
          <w:szCs w:val="24"/>
        </w:rPr>
        <w:t>The Town voted to transfer from Certified Free Cash the sum of $5,000.00 for the purpose of funding the Other Post-Employment Benefits account.</w:t>
      </w:r>
    </w:p>
    <w:p w:rsidR="007940E6" w:rsidRPr="007940E6" w:rsidRDefault="007940E6" w:rsidP="007940E6">
      <w:pPr>
        <w:widowControl/>
        <w:autoSpaceDE/>
        <w:autoSpaceDN/>
        <w:rPr>
          <w:rFonts w:ascii="Calibri" w:eastAsiaTheme="minorHAnsi" w:hAnsi="Calibri" w:cstheme="minorBidi"/>
        </w:rPr>
      </w:pPr>
    </w:p>
    <w:p w:rsidR="007940E6" w:rsidRPr="007940E6" w:rsidRDefault="007940E6" w:rsidP="007940E6">
      <w:pPr>
        <w:widowControl/>
        <w:autoSpaceDE/>
        <w:autoSpaceDN/>
        <w:jc w:val="both"/>
        <w:rPr>
          <w:rFonts w:ascii="Calibri" w:eastAsia="Times New Roman" w:hAnsi="Calibri" w:cs="Times New Roman"/>
          <w:sz w:val="24"/>
          <w:szCs w:val="24"/>
        </w:rPr>
      </w:pPr>
      <w:r w:rsidRPr="007940E6">
        <w:rPr>
          <w:rFonts w:ascii="Calibri" w:eastAsia="Times New Roman" w:hAnsi="Calibri" w:cs="Times New Roman"/>
          <w:b/>
          <w:sz w:val="24"/>
          <w:szCs w:val="24"/>
        </w:rPr>
        <w:t xml:space="preserve">ARTICLE 10 </w:t>
      </w:r>
      <w:r w:rsidRPr="007940E6">
        <w:rPr>
          <w:rFonts w:ascii="Calibri" w:eastAsia="Times New Roman" w:hAnsi="Calibri" w:cs="Times New Roman"/>
          <w:sz w:val="24"/>
          <w:szCs w:val="24"/>
        </w:rPr>
        <w:t>The Town voted, pursuant to the provisions of M.G.L., c. 44, § 53E ½, to reauthorize revolving funds for certain Town departments and officers for the fiscal year beginning July 1, 201</w:t>
      </w:r>
      <w:r w:rsidR="00FC67A6">
        <w:rPr>
          <w:rFonts w:ascii="Calibri" w:eastAsia="Times New Roman" w:hAnsi="Calibri" w:cs="Times New Roman"/>
          <w:sz w:val="24"/>
          <w:szCs w:val="24"/>
        </w:rPr>
        <w:t>7</w:t>
      </w:r>
      <w:r w:rsidRPr="007940E6">
        <w:rPr>
          <w:rFonts w:ascii="Calibri" w:eastAsia="Times New Roman" w:hAnsi="Calibri" w:cs="Times New Roman"/>
          <w:sz w:val="24"/>
          <w:szCs w:val="24"/>
        </w:rPr>
        <w:t xml:space="preserve">, as follows: </w:t>
      </w:r>
    </w:p>
    <w:p w:rsidR="007940E6" w:rsidRPr="007940E6" w:rsidRDefault="007940E6" w:rsidP="007940E6">
      <w:pPr>
        <w:widowControl/>
        <w:autoSpaceDE/>
        <w:autoSpaceDN/>
        <w:rPr>
          <w:rFonts w:ascii="Times New Roman" w:eastAsia="Times New Roman" w:hAnsi="Times New Roman" w:cs="Times New Roman"/>
          <w:sz w:val="24"/>
          <w:szCs w:val="24"/>
        </w:rPr>
      </w:pPr>
    </w:p>
    <w:p w:rsidR="00103139" w:rsidRDefault="00103139">
      <w:pPr>
        <w:spacing w:line="273" w:lineRule="auto"/>
        <w:ind w:left="109" w:right="130" w:firstLine="3"/>
        <w:jc w:val="both"/>
      </w:pPr>
    </w:p>
    <w:p w:rsidR="00103139" w:rsidRDefault="00103139">
      <w:pPr>
        <w:spacing w:line="276" w:lineRule="auto"/>
        <w:jc w:val="both"/>
        <w:sectPr w:rsidR="00103139">
          <w:type w:val="continuous"/>
          <w:pgSz w:w="12240" w:h="15840"/>
          <w:pgMar w:top="720" w:right="640" w:bottom="280" w:left="620" w:header="720" w:footer="720" w:gutter="0"/>
          <w:cols w:space="720"/>
        </w:sectPr>
      </w:pPr>
    </w:p>
    <w:tbl>
      <w:tblPr>
        <w:tblW w:w="0" w:type="auto"/>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17"/>
        <w:gridCol w:w="17"/>
        <w:gridCol w:w="1693"/>
        <w:gridCol w:w="1980"/>
        <w:gridCol w:w="3600"/>
        <w:gridCol w:w="1084"/>
      </w:tblGrid>
      <w:tr w:rsidR="00103139" w:rsidRPr="00CB0DF8" w:rsidTr="005042A8">
        <w:trPr>
          <w:trHeight w:val="560"/>
        </w:trPr>
        <w:tc>
          <w:tcPr>
            <w:tcW w:w="1617" w:type="dxa"/>
            <w:tcBorders>
              <w:left w:val="single" w:sz="12" w:space="0" w:color="000000"/>
              <w:right w:val="single" w:sz="8" w:space="0" w:color="000000"/>
            </w:tcBorders>
          </w:tcPr>
          <w:p w:rsidR="00103139" w:rsidRPr="00CB0DF8" w:rsidRDefault="007940E6">
            <w:pPr>
              <w:pStyle w:val="TableParagraph"/>
              <w:spacing w:before="21"/>
              <w:ind w:left="83"/>
              <w:rPr>
                <w:sz w:val="20"/>
                <w:szCs w:val="20"/>
              </w:rPr>
            </w:pPr>
            <w:r w:rsidRPr="00CB0DF8">
              <w:rPr>
                <w:sz w:val="20"/>
                <w:szCs w:val="20"/>
              </w:rPr>
              <w:lastRenderedPageBreak/>
              <w:t>REVOLVING</w:t>
            </w:r>
          </w:p>
          <w:p w:rsidR="00103139" w:rsidRPr="00CB0DF8" w:rsidRDefault="007940E6">
            <w:pPr>
              <w:pStyle w:val="TableParagraph"/>
              <w:spacing w:before="51" w:line="239" w:lineRule="exact"/>
              <w:ind w:left="82"/>
              <w:rPr>
                <w:sz w:val="20"/>
                <w:szCs w:val="20"/>
              </w:rPr>
            </w:pPr>
            <w:r w:rsidRPr="00CB0DF8">
              <w:rPr>
                <w:sz w:val="20"/>
                <w:szCs w:val="20"/>
              </w:rPr>
              <w:t>FUND</w:t>
            </w:r>
          </w:p>
        </w:tc>
        <w:tc>
          <w:tcPr>
            <w:tcW w:w="1710" w:type="dxa"/>
            <w:gridSpan w:val="2"/>
            <w:tcBorders>
              <w:left w:val="single" w:sz="8" w:space="0" w:color="000000"/>
              <w:right w:val="single" w:sz="8" w:space="0" w:color="000000"/>
            </w:tcBorders>
          </w:tcPr>
          <w:p w:rsidR="00103139" w:rsidRPr="00CB0DF8" w:rsidRDefault="007940E6">
            <w:pPr>
              <w:pStyle w:val="TableParagraph"/>
              <w:tabs>
                <w:tab w:val="left" w:pos="1895"/>
              </w:tabs>
              <w:spacing w:before="21"/>
              <w:ind w:left="100"/>
              <w:rPr>
                <w:sz w:val="20"/>
                <w:szCs w:val="20"/>
              </w:rPr>
            </w:pPr>
            <w:r w:rsidRPr="00CB0DF8">
              <w:rPr>
                <w:sz w:val="20"/>
                <w:szCs w:val="20"/>
              </w:rPr>
              <w:t>AUTHORITY</w:t>
            </w:r>
            <w:r w:rsidRPr="00CB0DF8">
              <w:rPr>
                <w:sz w:val="20"/>
                <w:szCs w:val="20"/>
              </w:rPr>
              <w:tab/>
              <w:t>TO</w:t>
            </w:r>
          </w:p>
          <w:p w:rsidR="00103139" w:rsidRPr="00CB0DF8" w:rsidRDefault="007940E6">
            <w:pPr>
              <w:pStyle w:val="TableParagraph"/>
              <w:spacing w:before="33" w:line="257" w:lineRule="exact"/>
              <w:ind w:left="93"/>
              <w:rPr>
                <w:sz w:val="20"/>
                <w:szCs w:val="20"/>
              </w:rPr>
            </w:pPr>
            <w:r w:rsidRPr="00CB0DF8">
              <w:rPr>
                <w:w w:val="95"/>
                <w:sz w:val="20"/>
                <w:szCs w:val="20"/>
              </w:rPr>
              <w:t>SPEND</w:t>
            </w:r>
          </w:p>
        </w:tc>
        <w:tc>
          <w:tcPr>
            <w:tcW w:w="1980" w:type="dxa"/>
            <w:tcBorders>
              <w:left w:val="single" w:sz="8" w:space="0" w:color="000000"/>
              <w:right w:val="single" w:sz="8" w:space="0" w:color="000000"/>
            </w:tcBorders>
          </w:tcPr>
          <w:p w:rsidR="00103139" w:rsidRPr="00CB0DF8" w:rsidRDefault="007940E6">
            <w:pPr>
              <w:pStyle w:val="TableParagraph"/>
              <w:spacing w:before="21"/>
              <w:ind w:left="99"/>
              <w:rPr>
                <w:sz w:val="20"/>
                <w:szCs w:val="20"/>
              </w:rPr>
            </w:pPr>
            <w:r w:rsidRPr="00CB0DF8">
              <w:rPr>
                <w:sz w:val="20"/>
                <w:szCs w:val="20"/>
              </w:rPr>
              <w:t>REVENUE</w:t>
            </w:r>
          </w:p>
          <w:p w:rsidR="00103139" w:rsidRPr="00CB0DF8" w:rsidRDefault="007940E6">
            <w:pPr>
              <w:pStyle w:val="TableParagraph"/>
              <w:spacing w:before="51" w:line="239" w:lineRule="exact"/>
              <w:ind w:left="96"/>
              <w:rPr>
                <w:sz w:val="20"/>
                <w:szCs w:val="20"/>
              </w:rPr>
            </w:pPr>
            <w:r w:rsidRPr="00CB0DF8">
              <w:rPr>
                <w:sz w:val="20"/>
                <w:szCs w:val="20"/>
              </w:rPr>
              <w:t>SOURCE</w:t>
            </w:r>
          </w:p>
        </w:tc>
        <w:tc>
          <w:tcPr>
            <w:tcW w:w="3600" w:type="dxa"/>
            <w:tcBorders>
              <w:left w:val="single" w:sz="8" w:space="0" w:color="000000"/>
              <w:right w:val="single" w:sz="2" w:space="0" w:color="000000"/>
            </w:tcBorders>
          </w:tcPr>
          <w:p w:rsidR="00103139" w:rsidRPr="00CB0DF8" w:rsidRDefault="007940E6">
            <w:pPr>
              <w:pStyle w:val="TableParagraph"/>
              <w:spacing w:before="21"/>
              <w:ind w:left="95"/>
              <w:rPr>
                <w:sz w:val="20"/>
                <w:szCs w:val="20"/>
              </w:rPr>
            </w:pPr>
            <w:r w:rsidRPr="00CB0DF8">
              <w:rPr>
                <w:w w:val="95"/>
                <w:sz w:val="20"/>
                <w:szCs w:val="20"/>
              </w:rPr>
              <w:t>USE OF FUND</w:t>
            </w:r>
          </w:p>
        </w:tc>
        <w:tc>
          <w:tcPr>
            <w:tcW w:w="1084" w:type="dxa"/>
            <w:tcBorders>
              <w:left w:val="single" w:sz="2" w:space="0" w:color="000000"/>
            </w:tcBorders>
          </w:tcPr>
          <w:p w:rsidR="00103139" w:rsidRPr="00CB0DF8" w:rsidRDefault="007940E6">
            <w:pPr>
              <w:pStyle w:val="TableParagraph"/>
              <w:spacing w:before="11"/>
              <w:ind w:left="52"/>
              <w:rPr>
                <w:sz w:val="20"/>
                <w:szCs w:val="20"/>
              </w:rPr>
            </w:pPr>
            <w:r w:rsidRPr="00CB0DF8">
              <w:rPr>
                <w:sz w:val="20"/>
                <w:szCs w:val="20"/>
              </w:rPr>
              <w:t>FY'18</w:t>
            </w:r>
          </w:p>
          <w:p w:rsidR="00103139" w:rsidRPr="00CB0DF8" w:rsidRDefault="007940E6">
            <w:pPr>
              <w:pStyle w:val="TableParagraph"/>
              <w:spacing w:before="43" w:line="257" w:lineRule="exact"/>
              <w:ind w:left="64"/>
              <w:rPr>
                <w:sz w:val="20"/>
                <w:szCs w:val="20"/>
              </w:rPr>
            </w:pPr>
            <w:r w:rsidRPr="00CB0DF8">
              <w:rPr>
                <w:w w:val="85"/>
                <w:sz w:val="20"/>
                <w:szCs w:val="20"/>
              </w:rPr>
              <w:t>BUDGET</w:t>
            </w:r>
          </w:p>
        </w:tc>
      </w:tr>
      <w:tr w:rsidR="00103139" w:rsidRPr="00CB0DF8" w:rsidTr="005042A8">
        <w:trPr>
          <w:trHeight w:val="2040"/>
        </w:trPr>
        <w:tc>
          <w:tcPr>
            <w:tcW w:w="1634" w:type="dxa"/>
            <w:gridSpan w:val="2"/>
            <w:tcBorders>
              <w:left w:val="single" w:sz="12" w:space="0" w:color="000000"/>
              <w:bottom w:val="single" w:sz="8" w:space="0" w:color="000000"/>
              <w:right w:val="single" w:sz="8" w:space="0" w:color="000000"/>
            </w:tcBorders>
          </w:tcPr>
          <w:p w:rsidR="00103139" w:rsidRPr="00CB0DF8" w:rsidRDefault="007940E6">
            <w:pPr>
              <w:pStyle w:val="TableParagraph"/>
              <w:spacing w:before="17" w:line="290" w:lineRule="auto"/>
              <w:ind w:left="80" w:right="393" w:firstLine="4"/>
              <w:rPr>
                <w:sz w:val="20"/>
                <w:szCs w:val="20"/>
              </w:rPr>
            </w:pPr>
            <w:r w:rsidRPr="00CB0DF8">
              <w:rPr>
                <w:w w:val="110"/>
                <w:sz w:val="20"/>
                <w:szCs w:val="20"/>
              </w:rPr>
              <w:t xml:space="preserve">Building </w:t>
            </w:r>
            <w:r w:rsidRPr="00CB0DF8">
              <w:rPr>
                <w:w w:val="105"/>
                <w:sz w:val="20"/>
                <w:szCs w:val="20"/>
              </w:rPr>
              <w:t>Inspections</w:t>
            </w:r>
          </w:p>
        </w:tc>
        <w:tc>
          <w:tcPr>
            <w:tcW w:w="1693" w:type="dxa"/>
            <w:tcBorders>
              <w:left w:val="single" w:sz="8" w:space="0" w:color="000000"/>
              <w:bottom w:val="single" w:sz="8" w:space="0" w:color="000000"/>
              <w:right w:val="single" w:sz="8" w:space="0" w:color="000000"/>
            </w:tcBorders>
          </w:tcPr>
          <w:p w:rsidR="00103139" w:rsidRPr="00CB0DF8" w:rsidRDefault="007940E6">
            <w:pPr>
              <w:pStyle w:val="TableParagraph"/>
              <w:spacing w:before="17"/>
              <w:ind w:left="87"/>
              <w:rPr>
                <w:sz w:val="20"/>
                <w:szCs w:val="20"/>
              </w:rPr>
            </w:pPr>
            <w:r w:rsidRPr="00CB0DF8">
              <w:rPr>
                <w:w w:val="105"/>
                <w:sz w:val="20"/>
                <w:szCs w:val="20"/>
              </w:rPr>
              <w:t>Building Commissioner</w:t>
            </w:r>
          </w:p>
        </w:tc>
        <w:tc>
          <w:tcPr>
            <w:tcW w:w="1980" w:type="dxa"/>
            <w:tcBorders>
              <w:left w:val="single" w:sz="8" w:space="0" w:color="000000"/>
              <w:bottom w:val="single" w:sz="8" w:space="0" w:color="000000"/>
              <w:right w:val="single" w:sz="8" w:space="0" w:color="000000"/>
            </w:tcBorders>
          </w:tcPr>
          <w:p w:rsidR="00103139" w:rsidRPr="00CB0DF8" w:rsidRDefault="007940E6">
            <w:pPr>
              <w:pStyle w:val="TableParagraph"/>
              <w:spacing w:before="17"/>
              <w:ind w:left="88"/>
              <w:rPr>
                <w:sz w:val="20"/>
                <w:szCs w:val="20"/>
              </w:rPr>
            </w:pPr>
            <w:r w:rsidRPr="00CB0DF8">
              <w:rPr>
                <w:w w:val="105"/>
                <w:sz w:val="20"/>
                <w:szCs w:val="20"/>
              </w:rPr>
              <w:t>Inspection Fees</w:t>
            </w:r>
          </w:p>
        </w:tc>
        <w:tc>
          <w:tcPr>
            <w:tcW w:w="3600" w:type="dxa"/>
            <w:tcBorders>
              <w:left w:val="single" w:sz="8" w:space="0" w:color="000000"/>
              <w:bottom w:val="single" w:sz="8" w:space="0" w:color="000000"/>
              <w:right w:val="single" w:sz="8" w:space="0" w:color="000000"/>
            </w:tcBorders>
          </w:tcPr>
          <w:p w:rsidR="00103139" w:rsidRPr="00CB0DF8" w:rsidRDefault="007940E6">
            <w:pPr>
              <w:pStyle w:val="TableParagraph"/>
              <w:spacing w:before="17" w:line="290" w:lineRule="auto"/>
              <w:ind w:left="92" w:right="5" w:firstLine="1"/>
              <w:rPr>
                <w:sz w:val="20"/>
                <w:szCs w:val="20"/>
              </w:rPr>
            </w:pPr>
            <w:r w:rsidRPr="00CB0DF8">
              <w:rPr>
                <w:w w:val="105"/>
                <w:sz w:val="20"/>
                <w:szCs w:val="20"/>
              </w:rPr>
              <w:t xml:space="preserve">Expenses and costs related </w:t>
            </w:r>
            <w:r w:rsidRPr="00CB0DF8">
              <w:rPr>
                <w:w w:val="110"/>
                <w:sz w:val="20"/>
                <w:szCs w:val="20"/>
              </w:rPr>
              <w:t>to provision of inspection services.</w:t>
            </w:r>
          </w:p>
          <w:p w:rsidR="00103139" w:rsidRPr="00CB0DF8" w:rsidRDefault="007940E6" w:rsidP="005042A8">
            <w:pPr>
              <w:pStyle w:val="TableParagraph"/>
              <w:spacing w:before="6" w:line="288" w:lineRule="auto"/>
              <w:ind w:left="93" w:right="5" w:hanging="3"/>
              <w:rPr>
                <w:sz w:val="20"/>
                <w:szCs w:val="20"/>
              </w:rPr>
            </w:pPr>
            <w:r w:rsidRPr="00CB0DF8">
              <w:rPr>
                <w:w w:val="105"/>
                <w:sz w:val="20"/>
                <w:szCs w:val="20"/>
              </w:rPr>
              <w:t>If re-authorized, amount in Excess of $500 (excluding unpaid expenses) shall</w:t>
            </w:r>
            <w:r w:rsidR="005042A8" w:rsidRPr="00CB0DF8">
              <w:rPr>
                <w:w w:val="105"/>
                <w:sz w:val="20"/>
                <w:szCs w:val="20"/>
              </w:rPr>
              <w:t xml:space="preserve"> </w:t>
            </w:r>
            <w:r w:rsidRPr="00CB0DF8">
              <w:rPr>
                <w:w w:val="105"/>
                <w:sz w:val="20"/>
                <w:szCs w:val="20"/>
              </w:rPr>
              <w:t xml:space="preserve">close </w:t>
            </w:r>
            <w:proofErr w:type="gramStart"/>
            <w:r w:rsidRPr="00CB0DF8">
              <w:rPr>
                <w:w w:val="105"/>
                <w:sz w:val="20"/>
                <w:szCs w:val="20"/>
              </w:rPr>
              <w:t>to  general</w:t>
            </w:r>
            <w:proofErr w:type="gramEnd"/>
            <w:r w:rsidRPr="00CB0DF8">
              <w:rPr>
                <w:w w:val="105"/>
                <w:sz w:val="20"/>
                <w:szCs w:val="20"/>
              </w:rPr>
              <w:t xml:space="preserve"> fund.</w:t>
            </w:r>
          </w:p>
        </w:tc>
        <w:tc>
          <w:tcPr>
            <w:tcW w:w="1084" w:type="dxa"/>
            <w:tcBorders>
              <w:left w:val="single" w:sz="8" w:space="0" w:color="000000"/>
              <w:bottom w:val="single" w:sz="8" w:space="0" w:color="000000"/>
            </w:tcBorders>
          </w:tcPr>
          <w:p w:rsidR="00103139" w:rsidRPr="00CB0DF8" w:rsidRDefault="007940E6">
            <w:pPr>
              <w:pStyle w:val="TableParagraph"/>
              <w:spacing w:line="264" w:lineRule="exact"/>
              <w:ind w:left="64" w:right="76"/>
              <w:jc w:val="center"/>
              <w:rPr>
                <w:sz w:val="20"/>
                <w:szCs w:val="20"/>
              </w:rPr>
            </w:pPr>
            <w:r w:rsidRPr="00CB0DF8">
              <w:rPr>
                <w:w w:val="105"/>
                <w:sz w:val="20"/>
                <w:szCs w:val="20"/>
              </w:rPr>
              <w:t>$18,000</w:t>
            </w:r>
          </w:p>
        </w:tc>
      </w:tr>
      <w:tr w:rsidR="00103139" w:rsidRPr="00CB0DF8" w:rsidTr="005042A8">
        <w:trPr>
          <w:trHeight w:val="2040"/>
        </w:trPr>
        <w:tc>
          <w:tcPr>
            <w:tcW w:w="1634" w:type="dxa"/>
            <w:gridSpan w:val="2"/>
            <w:tcBorders>
              <w:top w:val="single" w:sz="8" w:space="0" w:color="000000"/>
              <w:left w:val="single" w:sz="12" w:space="0" w:color="000000"/>
              <w:bottom w:val="single" w:sz="8" w:space="0" w:color="000000"/>
              <w:right w:val="single" w:sz="8" w:space="0" w:color="000000"/>
            </w:tcBorders>
          </w:tcPr>
          <w:p w:rsidR="00103139" w:rsidRPr="00CB0DF8" w:rsidRDefault="007940E6">
            <w:pPr>
              <w:pStyle w:val="TableParagraph"/>
              <w:spacing w:before="24" w:line="290" w:lineRule="auto"/>
              <w:ind w:left="85" w:right="388" w:firstLine="3"/>
              <w:rPr>
                <w:sz w:val="20"/>
                <w:szCs w:val="20"/>
              </w:rPr>
            </w:pPr>
            <w:r w:rsidRPr="00CB0DF8">
              <w:rPr>
                <w:w w:val="105"/>
                <w:sz w:val="20"/>
                <w:szCs w:val="20"/>
              </w:rPr>
              <w:t>Plumbing, Heating And Gas Inspections</w:t>
            </w:r>
          </w:p>
        </w:tc>
        <w:tc>
          <w:tcPr>
            <w:tcW w:w="1693" w:type="dxa"/>
            <w:tcBorders>
              <w:top w:val="single" w:sz="8" w:space="0" w:color="000000"/>
              <w:left w:val="single" w:sz="8" w:space="0" w:color="000000"/>
              <w:bottom w:val="single" w:sz="8" w:space="0" w:color="000000"/>
              <w:right w:val="single" w:sz="8" w:space="0" w:color="000000"/>
            </w:tcBorders>
          </w:tcPr>
          <w:p w:rsidR="00103139" w:rsidRPr="00CB0DF8" w:rsidRDefault="007940E6">
            <w:pPr>
              <w:pStyle w:val="TableParagraph"/>
              <w:spacing w:before="24" w:line="285" w:lineRule="auto"/>
              <w:ind w:left="88" w:hanging="2"/>
              <w:rPr>
                <w:sz w:val="20"/>
                <w:szCs w:val="20"/>
              </w:rPr>
            </w:pPr>
            <w:r w:rsidRPr="00CB0DF8">
              <w:rPr>
                <w:w w:val="110"/>
                <w:sz w:val="20"/>
                <w:szCs w:val="20"/>
              </w:rPr>
              <w:t>Plumbing/Heating/Gas Inspector</w:t>
            </w:r>
          </w:p>
        </w:tc>
        <w:tc>
          <w:tcPr>
            <w:tcW w:w="1980" w:type="dxa"/>
            <w:tcBorders>
              <w:top w:val="single" w:sz="8" w:space="0" w:color="000000"/>
              <w:left w:val="single" w:sz="8" w:space="0" w:color="000000"/>
              <w:bottom w:val="single" w:sz="8" w:space="0" w:color="000000"/>
              <w:right w:val="single" w:sz="12" w:space="0" w:color="000000"/>
            </w:tcBorders>
          </w:tcPr>
          <w:p w:rsidR="00103139" w:rsidRPr="00CB0DF8" w:rsidRDefault="007940E6">
            <w:pPr>
              <w:pStyle w:val="TableParagraph"/>
              <w:spacing w:before="19" w:line="290" w:lineRule="auto"/>
              <w:ind w:left="95" w:hanging="3"/>
              <w:rPr>
                <w:sz w:val="20"/>
                <w:szCs w:val="20"/>
              </w:rPr>
            </w:pPr>
            <w:r w:rsidRPr="00CB0DF8">
              <w:rPr>
                <w:w w:val="105"/>
                <w:sz w:val="20"/>
                <w:szCs w:val="20"/>
              </w:rPr>
              <w:t>Inspection fees and expense reimbursements</w:t>
            </w:r>
          </w:p>
        </w:tc>
        <w:tc>
          <w:tcPr>
            <w:tcW w:w="3600" w:type="dxa"/>
            <w:tcBorders>
              <w:top w:val="single" w:sz="8" w:space="0" w:color="000000"/>
              <w:left w:val="single" w:sz="12" w:space="0" w:color="000000"/>
              <w:bottom w:val="single" w:sz="8" w:space="0" w:color="000000"/>
              <w:right w:val="single" w:sz="12" w:space="0" w:color="000000"/>
            </w:tcBorders>
          </w:tcPr>
          <w:p w:rsidR="00103139" w:rsidRPr="00CB0DF8" w:rsidRDefault="007940E6">
            <w:pPr>
              <w:pStyle w:val="TableParagraph"/>
              <w:spacing w:before="19" w:line="290" w:lineRule="auto"/>
              <w:ind w:left="91" w:right="311" w:firstLine="2"/>
              <w:rPr>
                <w:sz w:val="20"/>
                <w:szCs w:val="20"/>
              </w:rPr>
            </w:pPr>
            <w:r w:rsidRPr="00CB0DF8">
              <w:rPr>
                <w:w w:val="105"/>
                <w:sz w:val="20"/>
                <w:szCs w:val="20"/>
              </w:rPr>
              <w:t>Expenses related to provision of inspection services.</w:t>
            </w:r>
          </w:p>
          <w:p w:rsidR="00103139" w:rsidRPr="00CB0DF8" w:rsidRDefault="007940E6" w:rsidP="005042A8">
            <w:pPr>
              <w:pStyle w:val="TableParagraph"/>
              <w:spacing w:before="2" w:line="292" w:lineRule="auto"/>
              <w:ind w:left="91" w:right="311" w:hanging="1"/>
              <w:rPr>
                <w:sz w:val="20"/>
                <w:szCs w:val="20"/>
              </w:rPr>
            </w:pPr>
            <w:r w:rsidRPr="00CB0DF8">
              <w:rPr>
                <w:w w:val="110"/>
                <w:sz w:val="20"/>
                <w:szCs w:val="20"/>
              </w:rPr>
              <w:t>If re-authorized, balance (excluding</w:t>
            </w:r>
            <w:r w:rsidRPr="00CB0DF8">
              <w:rPr>
                <w:spacing w:val="-26"/>
                <w:w w:val="110"/>
                <w:sz w:val="20"/>
                <w:szCs w:val="20"/>
              </w:rPr>
              <w:t xml:space="preserve"> </w:t>
            </w:r>
            <w:r w:rsidRPr="00CB0DF8">
              <w:rPr>
                <w:w w:val="110"/>
                <w:sz w:val="20"/>
                <w:szCs w:val="20"/>
              </w:rPr>
              <w:t>fees</w:t>
            </w:r>
            <w:r w:rsidRPr="00CB0DF8">
              <w:rPr>
                <w:spacing w:val="-24"/>
                <w:w w:val="110"/>
                <w:sz w:val="20"/>
                <w:szCs w:val="20"/>
              </w:rPr>
              <w:t xml:space="preserve"> </w:t>
            </w:r>
            <w:r w:rsidRPr="00CB0DF8">
              <w:rPr>
                <w:w w:val="110"/>
                <w:sz w:val="20"/>
                <w:szCs w:val="20"/>
              </w:rPr>
              <w:t>due</w:t>
            </w:r>
            <w:r w:rsidRPr="00CB0DF8">
              <w:rPr>
                <w:spacing w:val="-33"/>
                <w:w w:val="110"/>
                <w:sz w:val="20"/>
                <w:szCs w:val="20"/>
              </w:rPr>
              <w:t xml:space="preserve"> </w:t>
            </w:r>
            <w:r w:rsidRPr="00CB0DF8">
              <w:rPr>
                <w:w w:val="110"/>
                <w:sz w:val="20"/>
                <w:szCs w:val="20"/>
              </w:rPr>
              <w:t>to</w:t>
            </w:r>
            <w:r w:rsidRPr="00CB0DF8">
              <w:rPr>
                <w:spacing w:val="-15"/>
                <w:w w:val="110"/>
                <w:sz w:val="20"/>
                <w:szCs w:val="20"/>
              </w:rPr>
              <w:t xml:space="preserve"> </w:t>
            </w:r>
            <w:r w:rsidRPr="00CB0DF8">
              <w:rPr>
                <w:w w:val="110"/>
                <w:sz w:val="20"/>
                <w:szCs w:val="20"/>
              </w:rPr>
              <w:t>the inspector)</w:t>
            </w:r>
            <w:r w:rsidRPr="00CB0DF8">
              <w:rPr>
                <w:spacing w:val="-29"/>
                <w:w w:val="110"/>
                <w:sz w:val="20"/>
                <w:szCs w:val="20"/>
              </w:rPr>
              <w:t xml:space="preserve"> </w:t>
            </w:r>
            <w:r w:rsidRPr="00CB0DF8">
              <w:rPr>
                <w:w w:val="110"/>
                <w:sz w:val="20"/>
                <w:szCs w:val="20"/>
              </w:rPr>
              <w:t>shall</w:t>
            </w:r>
            <w:r w:rsidRPr="00CB0DF8">
              <w:rPr>
                <w:spacing w:val="-39"/>
                <w:w w:val="110"/>
                <w:sz w:val="20"/>
                <w:szCs w:val="20"/>
              </w:rPr>
              <w:t xml:space="preserve"> </w:t>
            </w:r>
            <w:r w:rsidRPr="00CB0DF8">
              <w:rPr>
                <w:w w:val="110"/>
                <w:sz w:val="20"/>
                <w:szCs w:val="20"/>
              </w:rPr>
              <w:t>close</w:t>
            </w:r>
            <w:r w:rsidRPr="00CB0DF8">
              <w:rPr>
                <w:spacing w:val="-37"/>
                <w:w w:val="110"/>
                <w:sz w:val="20"/>
                <w:szCs w:val="20"/>
              </w:rPr>
              <w:t xml:space="preserve"> </w:t>
            </w:r>
            <w:r w:rsidRPr="00CB0DF8">
              <w:rPr>
                <w:w w:val="110"/>
                <w:sz w:val="20"/>
                <w:szCs w:val="20"/>
              </w:rPr>
              <w:t>to</w:t>
            </w:r>
            <w:r w:rsidR="005042A8" w:rsidRPr="00CB0DF8">
              <w:rPr>
                <w:w w:val="110"/>
                <w:sz w:val="20"/>
                <w:szCs w:val="20"/>
              </w:rPr>
              <w:t xml:space="preserve"> </w:t>
            </w:r>
            <w:r w:rsidRPr="00CB0DF8">
              <w:rPr>
                <w:w w:val="110"/>
                <w:sz w:val="20"/>
                <w:szCs w:val="20"/>
              </w:rPr>
              <w:t>general fund.</w:t>
            </w:r>
          </w:p>
        </w:tc>
        <w:tc>
          <w:tcPr>
            <w:tcW w:w="1084" w:type="dxa"/>
            <w:tcBorders>
              <w:top w:val="single" w:sz="8" w:space="0" w:color="000000"/>
              <w:left w:val="single" w:sz="12" w:space="0" w:color="000000"/>
              <w:bottom w:val="single" w:sz="8" w:space="0" w:color="000000"/>
            </w:tcBorders>
          </w:tcPr>
          <w:p w:rsidR="00103139" w:rsidRPr="00CB0DF8" w:rsidRDefault="007940E6">
            <w:pPr>
              <w:pStyle w:val="TableParagraph"/>
              <w:spacing w:before="1"/>
              <w:ind w:left="51" w:right="178"/>
              <w:jc w:val="center"/>
              <w:rPr>
                <w:sz w:val="20"/>
                <w:szCs w:val="20"/>
              </w:rPr>
            </w:pPr>
            <w:r w:rsidRPr="00CB0DF8">
              <w:rPr>
                <w:w w:val="105"/>
                <w:sz w:val="20"/>
                <w:szCs w:val="20"/>
              </w:rPr>
              <w:t>$4,000</w:t>
            </w:r>
          </w:p>
        </w:tc>
      </w:tr>
      <w:tr w:rsidR="00103139" w:rsidRPr="00CB0DF8" w:rsidTr="005042A8">
        <w:trPr>
          <w:trHeight w:val="1460"/>
        </w:trPr>
        <w:tc>
          <w:tcPr>
            <w:tcW w:w="1634" w:type="dxa"/>
            <w:gridSpan w:val="2"/>
            <w:tcBorders>
              <w:top w:val="single" w:sz="8" w:space="0" w:color="000000"/>
              <w:left w:val="single" w:sz="12" w:space="0" w:color="000000"/>
              <w:bottom w:val="single" w:sz="8" w:space="0" w:color="000000"/>
              <w:right w:val="single" w:sz="12" w:space="0" w:color="000000"/>
            </w:tcBorders>
          </w:tcPr>
          <w:p w:rsidR="00103139" w:rsidRPr="00CB0DF8" w:rsidRDefault="007940E6">
            <w:pPr>
              <w:pStyle w:val="TableParagraph"/>
              <w:spacing w:before="26" w:line="290" w:lineRule="auto"/>
              <w:ind w:left="90" w:right="539" w:hanging="1"/>
              <w:rPr>
                <w:sz w:val="20"/>
                <w:szCs w:val="20"/>
              </w:rPr>
            </w:pPr>
            <w:r w:rsidRPr="00CB0DF8">
              <w:rPr>
                <w:w w:val="105"/>
                <w:sz w:val="20"/>
                <w:szCs w:val="20"/>
              </w:rPr>
              <w:t>Cemetery Services</w:t>
            </w:r>
          </w:p>
        </w:tc>
        <w:tc>
          <w:tcPr>
            <w:tcW w:w="1693" w:type="dxa"/>
            <w:tcBorders>
              <w:top w:val="single" w:sz="8" w:space="0" w:color="000000"/>
              <w:left w:val="single" w:sz="12" w:space="0" w:color="000000"/>
              <w:bottom w:val="single" w:sz="8" w:space="0" w:color="000000"/>
              <w:right w:val="single" w:sz="12" w:space="0" w:color="000000"/>
            </w:tcBorders>
          </w:tcPr>
          <w:p w:rsidR="00103139" w:rsidRPr="00CB0DF8" w:rsidRDefault="007940E6">
            <w:pPr>
              <w:pStyle w:val="TableParagraph"/>
              <w:spacing w:before="26"/>
              <w:ind w:left="87"/>
              <w:rPr>
                <w:sz w:val="20"/>
                <w:szCs w:val="20"/>
              </w:rPr>
            </w:pPr>
            <w:r w:rsidRPr="00CB0DF8">
              <w:rPr>
                <w:w w:val="105"/>
                <w:sz w:val="20"/>
                <w:szCs w:val="20"/>
              </w:rPr>
              <w:t>Cemetery Commission</w:t>
            </w:r>
          </w:p>
        </w:tc>
        <w:tc>
          <w:tcPr>
            <w:tcW w:w="1980" w:type="dxa"/>
            <w:tcBorders>
              <w:top w:val="single" w:sz="8" w:space="0" w:color="000000"/>
              <w:left w:val="single" w:sz="12" w:space="0" w:color="000000"/>
              <w:bottom w:val="single" w:sz="8" w:space="0" w:color="000000"/>
              <w:right w:val="single" w:sz="12" w:space="0" w:color="000000"/>
            </w:tcBorders>
          </w:tcPr>
          <w:p w:rsidR="00103139" w:rsidRPr="00CB0DF8" w:rsidRDefault="007940E6">
            <w:pPr>
              <w:pStyle w:val="TableParagraph"/>
              <w:spacing w:before="26" w:line="290" w:lineRule="auto"/>
              <w:ind w:left="99" w:right="88" w:hanging="5"/>
              <w:rPr>
                <w:sz w:val="20"/>
                <w:szCs w:val="20"/>
              </w:rPr>
            </w:pPr>
            <w:r w:rsidRPr="00CB0DF8">
              <w:rPr>
                <w:w w:val="105"/>
                <w:sz w:val="20"/>
                <w:szCs w:val="20"/>
              </w:rPr>
              <w:t xml:space="preserve">Fees received in </w:t>
            </w:r>
            <w:r w:rsidRPr="00CB0DF8">
              <w:rPr>
                <w:w w:val="110"/>
                <w:sz w:val="20"/>
                <w:szCs w:val="20"/>
              </w:rPr>
              <w:t xml:space="preserve">connection with opening and </w:t>
            </w:r>
            <w:r w:rsidRPr="00CB0DF8">
              <w:rPr>
                <w:w w:val="105"/>
                <w:sz w:val="20"/>
                <w:szCs w:val="20"/>
              </w:rPr>
              <w:t>closing graves</w:t>
            </w:r>
          </w:p>
        </w:tc>
        <w:tc>
          <w:tcPr>
            <w:tcW w:w="3600" w:type="dxa"/>
            <w:tcBorders>
              <w:top w:val="single" w:sz="8" w:space="0" w:color="000000"/>
              <w:left w:val="single" w:sz="12" w:space="0" w:color="000000"/>
              <w:bottom w:val="single" w:sz="8" w:space="0" w:color="000000"/>
              <w:right w:val="single" w:sz="8" w:space="0" w:color="000000"/>
            </w:tcBorders>
          </w:tcPr>
          <w:p w:rsidR="00103139" w:rsidRPr="00CB0DF8" w:rsidRDefault="007940E6">
            <w:pPr>
              <w:pStyle w:val="TableParagraph"/>
              <w:spacing w:before="26" w:line="290" w:lineRule="auto"/>
              <w:ind w:left="93" w:right="25" w:hanging="1"/>
              <w:rPr>
                <w:sz w:val="20"/>
                <w:szCs w:val="20"/>
              </w:rPr>
            </w:pPr>
            <w:r w:rsidRPr="00CB0DF8">
              <w:rPr>
                <w:w w:val="105"/>
                <w:sz w:val="20"/>
                <w:szCs w:val="20"/>
              </w:rPr>
              <w:t xml:space="preserve">Expenses and costs related </w:t>
            </w:r>
            <w:r w:rsidRPr="00CB0DF8">
              <w:rPr>
                <w:w w:val="110"/>
                <w:sz w:val="20"/>
                <w:szCs w:val="20"/>
              </w:rPr>
              <w:t>to opening and closing graves, including payment to other departments</w:t>
            </w:r>
          </w:p>
          <w:p w:rsidR="00103139" w:rsidRPr="00CB0DF8" w:rsidRDefault="007940E6">
            <w:pPr>
              <w:pStyle w:val="TableParagraph"/>
              <w:spacing w:before="6"/>
              <w:ind w:left="100"/>
              <w:rPr>
                <w:sz w:val="20"/>
                <w:szCs w:val="20"/>
              </w:rPr>
            </w:pPr>
            <w:r w:rsidRPr="00CB0DF8">
              <w:rPr>
                <w:w w:val="115"/>
                <w:sz w:val="20"/>
                <w:szCs w:val="20"/>
              </w:rPr>
              <w:t>related thereto</w:t>
            </w:r>
          </w:p>
        </w:tc>
        <w:tc>
          <w:tcPr>
            <w:tcW w:w="1084" w:type="dxa"/>
            <w:tcBorders>
              <w:top w:val="single" w:sz="8" w:space="0" w:color="000000"/>
              <w:left w:val="single" w:sz="8" w:space="0" w:color="000000"/>
              <w:bottom w:val="single" w:sz="8" w:space="0" w:color="000000"/>
            </w:tcBorders>
          </w:tcPr>
          <w:p w:rsidR="00103139" w:rsidRPr="00CB0DF8" w:rsidRDefault="007940E6">
            <w:pPr>
              <w:pStyle w:val="TableParagraph"/>
              <w:spacing w:before="26"/>
              <w:ind w:left="61" w:right="174"/>
              <w:jc w:val="center"/>
              <w:rPr>
                <w:sz w:val="20"/>
                <w:szCs w:val="20"/>
              </w:rPr>
            </w:pPr>
            <w:r w:rsidRPr="00CB0DF8">
              <w:rPr>
                <w:sz w:val="20"/>
                <w:szCs w:val="20"/>
              </w:rPr>
              <w:t>$3,000</w:t>
            </w:r>
          </w:p>
        </w:tc>
      </w:tr>
      <w:tr w:rsidR="00103139" w:rsidRPr="00CB0DF8" w:rsidTr="005042A8">
        <w:trPr>
          <w:trHeight w:val="1160"/>
        </w:trPr>
        <w:tc>
          <w:tcPr>
            <w:tcW w:w="1634" w:type="dxa"/>
            <w:gridSpan w:val="2"/>
            <w:tcBorders>
              <w:top w:val="single" w:sz="8" w:space="0" w:color="000000"/>
              <w:bottom w:val="single" w:sz="8" w:space="0" w:color="000000"/>
              <w:right w:val="single" w:sz="8" w:space="0" w:color="000000"/>
            </w:tcBorders>
          </w:tcPr>
          <w:p w:rsidR="00103139" w:rsidRPr="00CB0DF8" w:rsidRDefault="007940E6">
            <w:pPr>
              <w:pStyle w:val="TableParagraph"/>
              <w:spacing w:before="30"/>
              <w:ind w:left="90"/>
              <w:rPr>
                <w:sz w:val="20"/>
                <w:szCs w:val="20"/>
              </w:rPr>
            </w:pPr>
            <w:r w:rsidRPr="00CB0DF8">
              <w:rPr>
                <w:w w:val="105"/>
                <w:sz w:val="20"/>
                <w:szCs w:val="20"/>
              </w:rPr>
              <w:t>Planning</w:t>
            </w:r>
          </w:p>
        </w:tc>
        <w:tc>
          <w:tcPr>
            <w:tcW w:w="1693" w:type="dxa"/>
            <w:tcBorders>
              <w:top w:val="single" w:sz="8" w:space="0" w:color="000000"/>
              <w:left w:val="single" w:sz="8" w:space="0" w:color="000000"/>
              <w:bottom w:val="single" w:sz="8" w:space="0" w:color="000000"/>
              <w:right w:val="single" w:sz="6" w:space="0" w:color="000000"/>
            </w:tcBorders>
          </w:tcPr>
          <w:p w:rsidR="00103139" w:rsidRPr="00CB0DF8" w:rsidRDefault="007940E6">
            <w:pPr>
              <w:pStyle w:val="TableParagraph"/>
              <w:spacing w:before="25"/>
              <w:ind w:left="96"/>
              <w:rPr>
                <w:sz w:val="20"/>
                <w:szCs w:val="20"/>
              </w:rPr>
            </w:pPr>
            <w:r w:rsidRPr="00CB0DF8">
              <w:rPr>
                <w:w w:val="105"/>
                <w:sz w:val="20"/>
                <w:szCs w:val="20"/>
              </w:rPr>
              <w:t>Planning Board</w:t>
            </w:r>
          </w:p>
        </w:tc>
        <w:tc>
          <w:tcPr>
            <w:tcW w:w="1980" w:type="dxa"/>
            <w:tcBorders>
              <w:top w:val="single" w:sz="8" w:space="0" w:color="000000"/>
              <w:left w:val="single" w:sz="6" w:space="0" w:color="000000"/>
              <w:bottom w:val="single" w:sz="8" w:space="0" w:color="000000"/>
              <w:right w:val="single" w:sz="12" w:space="0" w:color="000000"/>
            </w:tcBorders>
          </w:tcPr>
          <w:p w:rsidR="00103139" w:rsidRPr="00CB0DF8" w:rsidRDefault="007940E6">
            <w:pPr>
              <w:pStyle w:val="TableParagraph"/>
              <w:spacing w:before="25" w:line="290" w:lineRule="auto"/>
              <w:ind w:left="110" w:hanging="4"/>
              <w:rPr>
                <w:sz w:val="20"/>
                <w:szCs w:val="20"/>
              </w:rPr>
            </w:pPr>
            <w:r w:rsidRPr="00CB0DF8">
              <w:rPr>
                <w:w w:val="105"/>
                <w:sz w:val="20"/>
                <w:szCs w:val="20"/>
              </w:rPr>
              <w:t>Filing fees and expense reimbursements</w:t>
            </w:r>
          </w:p>
        </w:tc>
        <w:tc>
          <w:tcPr>
            <w:tcW w:w="3600" w:type="dxa"/>
            <w:tcBorders>
              <w:top w:val="single" w:sz="8" w:space="0" w:color="000000"/>
              <w:left w:val="single" w:sz="12" w:space="0" w:color="000000"/>
              <w:bottom w:val="single" w:sz="8" w:space="0" w:color="000000"/>
              <w:right w:val="single" w:sz="12" w:space="0" w:color="000000"/>
            </w:tcBorders>
          </w:tcPr>
          <w:p w:rsidR="00103139" w:rsidRPr="00CB0DF8" w:rsidRDefault="007940E6">
            <w:pPr>
              <w:pStyle w:val="TableParagraph"/>
              <w:spacing w:before="20" w:line="290" w:lineRule="auto"/>
              <w:ind w:left="100" w:right="184" w:hanging="3"/>
              <w:jc w:val="both"/>
              <w:rPr>
                <w:sz w:val="20"/>
                <w:szCs w:val="20"/>
              </w:rPr>
            </w:pPr>
            <w:r w:rsidRPr="00CB0DF8">
              <w:rPr>
                <w:w w:val="105"/>
                <w:sz w:val="20"/>
                <w:szCs w:val="20"/>
              </w:rPr>
              <w:t>Expenses and costs</w:t>
            </w:r>
            <w:r w:rsidRPr="00CB0DF8">
              <w:rPr>
                <w:spacing w:val="-41"/>
                <w:w w:val="105"/>
                <w:sz w:val="20"/>
                <w:szCs w:val="20"/>
              </w:rPr>
              <w:t xml:space="preserve"> </w:t>
            </w:r>
            <w:r w:rsidRPr="00CB0DF8">
              <w:rPr>
                <w:w w:val="105"/>
                <w:sz w:val="20"/>
                <w:szCs w:val="20"/>
              </w:rPr>
              <w:t>related to processing applications, publishing notices,</w:t>
            </w:r>
            <w:r w:rsidRPr="00CB0DF8">
              <w:rPr>
                <w:spacing w:val="37"/>
                <w:w w:val="105"/>
                <w:sz w:val="20"/>
                <w:szCs w:val="20"/>
              </w:rPr>
              <w:t xml:space="preserve"> </w:t>
            </w:r>
            <w:r w:rsidRPr="00CB0DF8">
              <w:rPr>
                <w:w w:val="105"/>
                <w:sz w:val="20"/>
                <w:szCs w:val="20"/>
              </w:rPr>
              <w:t>and</w:t>
            </w:r>
          </w:p>
          <w:p w:rsidR="00103139" w:rsidRPr="00CB0DF8" w:rsidRDefault="007940E6">
            <w:pPr>
              <w:pStyle w:val="TableParagraph"/>
              <w:spacing w:before="2"/>
              <w:ind w:left="105"/>
              <w:jc w:val="both"/>
              <w:rPr>
                <w:sz w:val="20"/>
                <w:szCs w:val="20"/>
              </w:rPr>
            </w:pPr>
            <w:r w:rsidRPr="00CB0DF8">
              <w:rPr>
                <w:w w:val="105"/>
                <w:sz w:val="20"/>
                <w:szCs w:val="20"/>
              </w:rPr>
              <w:t>holding hearings</w:t>
            </w:r>
          </w:p>
        </w:tc>
        <w:tc>
          <w:tcPr>
            <w:tcW w:w="1084" w:type="dxa"/>
            <w:tcBorders>
              <w:top w:val="single" w:sz="8" w:space="0" w:color="000000"/>
              <w:left w:val="single" w:sz="12" w:space="0" w:color="000000"/>
              <w:bottom w:val="single" w:sz="8" w:space="0" w:color="000000"/>
              <w:right w:val="single" w:sz="12" w:space="0" w:color="000000"/>
            </w:tcBorders>
          </w:tcPr>
          <w:p w:rsidR="00103139" w:rsidRPr="00CB0DF8" w:rsidRDefault="007940E6">
            <w:pPr>
              <w:pStyle w:val="TableParagraph"/>
              <w:spacing w:before="2"/>
              <w:ind w:left="77" w:right="186"/>
              <w:jc w:val="center"/>
              <w:rPr>
                <w:sz w:val="20"/>
                <w:szCs w:val="20"/>
              </w:rPr>
            </w:pPr>
            <w:r w:rsidRPr="00CB0DF8">
              <w:rPr>
                <w:w w:val="105"/>
                <w:sz w:val="20"/>
                <w:szCs w:val="20"/>
              </w:rPr>
              <w:t>$3,000</w:t>
            </w:r>
          </w:p>
        </w:tc>
      </w:tr>
      <w:tr w:rsidR="00C06451" w:rsidRPr="00CB0DF8" w:rsidTr="00C06451">
        <w:trPr>
          <w:trHeight w:val="1388"/>
        </w:trPr>
        <w:tc>
          <w:tcPr>
            <w:tcW w:w="1634" w:type="dxa"/>
            <w:gridSpan w:val="2"/>
            <w:tcBorders>
              <w:top w:val="single" w:sz="8" w:space="0" w:color="000000"/>
              <w:right w:val="single" w:sz="8" w:space="0" w:color="000000"/>
            </w:tcBorders>
          </w:tcPr>
          <w:p w:rsidR="00C06451" w:rsidRPr="00CB0DF8" w:rsidRDefault="00C06451">
            <w:pPr>
              <w:pStyle w:val="TableParagraph"/>
              <w:spacing w:before="27"/>
              <w:ind w:left="91"/>
              <w:rPr>
                <w:sz w:val="20"/>
                <w:szCs w:val="20"/>
              </w:rPr>
            </w:pPr>
            <w:r w:rsidRPr="00CB0DF8">
              <w:rPr>
                <w:w w:val="105"/>
                <w:sz w:val="20"/>
                <w:szCs w:val="20"/>
              </w:rPr>
              <w:t>Conservation</w:t>
            </w:r>
          </w:p>
        </w:tc>
        <w:tc>
          <w:tcPr>
            <w:tcW w:w="1693" w:type="dxa"/>
            <w:tcBorders>
              <w:top w:val="single" w:sz="8" w:space="0" w:color="000000"/>
              <w:left w:val="single" w:sz="8" w:space="0" w:color="000000"/>
              <w:right w:val="single" w:sz="12" w:space="0" w:color="000000"/>
            </w:tcBorders>
          </w:tcPr>
          <w:p w:rsidR="00C06451" w:rsidRPr="00CB0DF8" w:rsidRDefault="00C06451" w:rsidP="00C06451">
            <w:pPr>
              <w:pStyle w:val="TableParagraph"/>
              <w:spacing w:before="27" w:line="285" w:lineRule="auto"/>
              <w:ind w:right="1065"/>
              <w:rPr>
                <w:sz w:val="20"/>
                <w:szCs w:val="20"/>
              </w:rPr>
            </w:pPr>
            <w:r w:rsidRPr="00CB0DF8">
              <w:rPr>
                <w:sz w:val="20"/>
                <w:szCs w:val="20"/>
              </w:rPr>
              <w:t xml:space="preserve">Conservation Commission  </w:t>
            </w:r>
          </w:p>
        </w:tc>
        <w:tc>
          <w:tcPr>
            <w:tcW w:w="1980" w:type="dxa"/>
            <w:tcBorders>
              <w:top w:val="single" w:sz="8" w:space="0" w:color="000000"/>
              <w:left w:val="single" w:sz="12" w:space="0" w:color="000000"/>
              <w:right w:val="single" w:sz="8" w:space="0" w:color="000000"/>
            </w:tcBorders>
          </w:tcPr>
          <w:p w:rsidR="00C06451" w:rsidRPr="00CB0DF8" w:rsidRDefault="00C06451">
            <w:pPr>
              <w:pStyle w:val="TableParagraph"/>
              <w:spacing w:before="22" w:line="290" w:lineRule="auto"/>
              <w:ind w:left="103" w:firstLine="1"/>
              <w:rPr>
                <w:sz w:val="20"/>
                <w:szCs w:val="20"/>
              </w:rPr>
            </w:pPr>
            <w:r w:rsidRPr="00CB0DF8">
              <w:rPr>
                <w:w w:val="105"/>
                <w:sz w:val="20"/>
                <w:szCs w:val="20"/>
              </w:rPr>
              <w:t>Filing fees, expense reimbursements</w:t>
            </w:r>
          </w:p>
        </w:tc>
        <w:tc>
          <w:tcPr>
            <w:tcW w:w="3600" w:type="dxa"/>
            <w:tcBorders>
              <w:top w:val="single" w:sz="8" w:space="0" w:color="000000"/>
              <w:left w:val="single" w:sz="8" w:space="0" w:color="000000"/>
              <w:right w:val="single" w:sz="8" w:space="0" w:color="000000"/>
            </w:tcBorders>
          </w:tcPr>
          <w:p w:rsidR="00C06451" w:rsidRPr="00CB0DF8" w:rsidRDefault="00C06451" w:rsidP="005042A8">
            <w:pPr>
              <w:pStyle w:val="TableParagraph"/>
              <w:spacing w:before="22" w:line="290" w:lineRule="auto"/>
              <w:ind w:left="110" w:right="184" w:hanging="3"/>
              <w:jc w:val="both"/>
              <w:rPr>
                <w:sz w:val="20"/>
                <w:szCs w:val="20"/>
              </w:rPr>
            </w:pPr>
            <w:r w:rsidRPr="00CB0DF8">
              <w:rPr>
                <w:w w:val="105"/>
                <w:sz w:val="20"/>
                <w:szCs w:val="20"/>
              </w:rPr>
              <w:t>Expenses and costs</w:t>
            </w:r>
            <w:r w:rsidRPr="00CB0DF8">
              <w:rPr>
                <w:spacing w:val="-41"/>
                <w:w w:val="105"/>
                <w:sz w:val="20"/>
                <w:szCs w:val="20"/>
              </w:rPr>
              <w:t xml:space="preserve"> </w:t>
            </w:r>
            <w:r w:rsidRPr="00CB0DF8">
              <w:rPr>
                <w:w w:val="105"/>
                <w:sz w:val="20"/>
                <w:szCs w:val="20"/>
              </w:rPr>
              <w:t>related to processing applications, publishing  notices,</w:t>
            </w:r>
            <w:r w:rsidRPr="00CB0DF8">
              <w:rPr>
                <w:spacing w:val="-17"/>
                <w:w w:val="105"/>
                <w:sz w:val="20"/>
                <w:szCs w:val="20"/>
              </w:rPr>
              <w:t xml:space="preserve"> </w:t>
            </w:r>
            <w:r w:rsidRPr="00CB0DF8">
              <w:rPr>
                <w:w w:val="105"/>
                <w:sz w:val="20"/>
                <w:szCs w:val="20"/>
              </w:rPr>
              <w:t>and holding hearings</w:t>
            </w:r>
          </w:p>
        </w:tc>
        <w:tc>
          <w:tcPr>
            <w:tcW w:w="1084" w:type="dxa"/>
            <w:tcBorders>
              <w:top w:val="single" w:sz="8" w:space="0" w:color="000000"/>
              <w:left w:val="single" w:sz="8" w:space="0" w:color="000000"/>
            </w:tcBorders>
          </w:tcPr>
          <w:p w:rsidR="00C06451" w:rsidRPr="00CB0DF8" w:rsidRDefault="00C06451">
            <w:pPr>
              <w:pStyle w:val="TableParagraph"/>
              <w:ind w:left="64" w:right="151"/>
              <w:jc w:val="center"/>
              <w:rPr>
                <w:sz w:val="20"/>
                <w:szCs w:val="20"/>
              </w:rPr>
            </w:pPr>
            <w:r w:rsidRPr="00CB0DF8">
              <w:rPr>
                <w:w w:val="105"/>
                <w:sz w:val="20"/>
                <w:szCs w:val="20"/>
              </w:rPr>
              <w:t>$1,500</w:t>
            </w:r>
          </w:p>
        </w:tc>
      </w:tr>
      <w:tr w:rsidR="00103139" w:rsidRPr="00CB0DF8" w:rsidTr="005042A8">
        <w:trPr>
          <w:trHeight w:val="1160"/>
        </w:trPr>
        <w:tc>
          <w:tcPr>
            <w:tcW w:w="1634" w:type="dxa"/>
            <w:gridSpan w:val="2"/>
            <w:tcBorders>
              <w:top w:val="single" w:sz="8" w:space="0" w:color="000000"/>
              <w:left w:val="single" w:sz="24" w:space="0" w:color="000000"/>
              <w:bottom w:val="single" w:sz="12" w:space="0" w:color="000000"/>
              <w:right w:val="single" w:sz="12" w:space="0" w:color="000000"/>
            </w:tcBorders>
          </w:tcPr>
          <w:p w:rsidR="00103139" w:rsidRPr="00CB0DF8" w:rsidRDefault="007940E6">
            <w:pPr>
              <w:pStyle w:val="TableParagraph"/>
              <w:spacing w:before="27"/>
              <w:ind w:left="90"/>
              <w:rPr>
                <w:sz w:val="20"/>
                <w:szCs w:val="20"/>
              </w:rPr>
            </w:pPr>
            <w:r w:rsidRPr="00CB0DF8">
              <w:rPr>
                <w:w w:val="105"/>
                <w:sz w:val="20"/>
                <w:szCs w:val="20"/>
              </w:rPr>
              <w:t>Zoning</w:t>
            </w:r>
          </w:p>
        </w:tc>
        <w:tc>
          <w:tcPr>
            <w:tcW w:w="1693" w:type="dxa"/>
            <w:tcBorders>
              <w:top w:val="single" w:sz="8" w:space="0" w:color="000000"/>
              <w:left w:val="single" w:sz="12" w:space="0" w:color="000000"/>
              <w:bottom w:val="single" w:sz="8" w:space="0" w:color="000000"/>
              <w:right w:val="single" w:sz="8" w:space="0" w:color="000000"/>
            </w:tcBorders>
          </w:tcPr>
          <w:p w:rsidR="00103139" w:rsidRPr="00CB0DF8" w:rsidRDefault="007940E6">
            <w:pPr>
              <w:pStyle w:val="TableParagraph"/>
              <w:spacing w:before="27"/>
              <w:ind w:left="98"/>
              <w:rPr>
                <w:sz w:val="20"/>
                <w:szCs w:val="20"/>
              </w:rPr>
            </w:pPr>
            <w:r w:rsidRPr="00CB0DF8">
              <w:rPr>
                <w:w w:val="105"/>
                <w:sz w:val="20"/>
                <w:szCs w:val="20"/>
              </w:rPr>
              <w:t>Zoning Board</w:t>
            </w:r>
          </w:p>
        </w:tc>
        <w:tc>
          <w:tcPr>
            <w:tcW w:w="1980" w:type="dxa"/>
            <w:tcBorders>
              <w:top w:val="single" w:sz="8" w:space="0" w:color="000000"/>
              <w:left w:val="single" w:sz="8" w:space="0" w:color="000000"/>
              <w:bottom w:val="single" w:sz="8" w:space="0" w:color="000000"/>
              <w:right w:val="single" w:sz="8" w:space="0" w:color="000000"/>
            </w:tcBorders>
          </w:tcPr>
          <w:p w:rsidR="00103139" w:rsidRPr="00CB0DF8" w:rsidRDefault="007940E6">
            <w:pPr>
              <w:pStyle w:val="TableParagraph"/>
              <w:spacing w:before="22" w:line="290" w:lineRule="auto"/>
              <w:ind w:left="114" w:hanging="5"/>
              <w:rPr>
                <w:sz w:val="20"/>
                <w:szCs w:val="20"/>
              </w:rPr>
            </w:pPr>
            <w:r w:rsidRPr="00CB0DF8">
              <w:rPr>
                <w:w w:val="105"/>
                <w:sz w:val="20"/>
                <w:szCs w:val="20"/>
              </w:rPr>
              <w:t>Filing fees and expense reimbursements</w:t>
            </w:r>
          </w:p>
        </w:tc>
        <w:tc>
          <w:tcPr>
            <w:tcW w:w="3600" w:type="dxa"/>
            <w:tcBorders>
              <w:top w:val="single" w:sz="8" w:space="0" w:color="000000"/>
              <w:left w:val="single" w:sz="8" w:space="0" w:color="000000"/>
              <w:bottom w:val="single" w:sz="8" w:space="0" w:color="000000"/>
              <w:right w:val="single" w:sz="12" w:space="0" w:color="000000"/>
            </w:tcBorders>
          </w:tcPr>
          <w:p w:rsidR="00103139" w:rsidRPr="00CB0DF8" w:rsidRDefault="007940E6">
            <w:pPr>
              <w:pStyle w:val="TableParagraph"/>
              <w:spacing w:before="22" w:line="290" w:lineRule="auto"/>
              <w:ind w:left="115" w:right="175" w:hanging="3"/>
              <w:jc w:val="both"/>
              <w:rPr>
                <w:sz w:val="20"/>
                <w:szCs w:val="20"/>
              </w:rPr>
            </w:pPr>
            <w:r w:rsidRPr="00CB0DF8">
              <w:rPr>
                <w:w w:val="105"/>
                <w:sz w:val="20"/>
                <w:szCs w:val="20"/>
              </w:rPr>
              <w:t>Expenses and costs</w:t>
            </w:r>
            <w:r w:rsidRPr="00CB0DF8">
              <w:rPr>
                <w:spacing w:val="-41"/>
                <w:w w:val="105"/>
                <w:sz w:val="20"/>
                <w:szCs w:val="20"/>
              </w:rPr>
              <w:t xml:space="preserve"> </w:t>
            </w:r>
            <w:r w:rsidRPr="00CB0DF8">
              <w:rPr>
                <w:w w:val="105"/>
                <w:sz w:val="20"/>
                <w:szCs w:val="20"/>
              </w:rPr>
              <w:t>related to processing applications, publishing  notices</w:t>
            </w:r>
            <w:r w:rsidRPr="00CB0DF8">
              <w:rPr>
                <w:spacing w:val="-17"/>
                <w:w w:val="105"/>
                <w:sz w:val="20"/>
                <w:szCs w:val="20"/>
              </w:rPr>
              <w:t xml:space="preserve"> </w:t>
            </w:r>
            <w:r w:rsidRPr="00CB0DF8">
              <w:rPr>
                <w:w w:val="105"/>
                <w:sz w:val="20"/>
                <w:szCs w:val="20"/>
              </w:rPr>
              <w:t>and</w:t>
            </w:r>
          </w:p>
          <w:p w:rsidR="00103139" w:rsidRPr="00CB0DF8" w:rsidRDefault="007940E6">
            <w:pPr>
              <w:pStyle w:val="TableParagraph"/>
              <w:spacing w:before="1"/>
              <w:ind w:left="115"/>
              <w:jc w:val="both"/>
              <w:rPr>
                <w:sz w:val="20"/>
                <w:szCs w:val="20"/>
              </w:rPr>
            </w:pPr>
            <w:r w:rsidRPr="00CB0DF8">
              <w:rPr>
                <w:w w:val="105"/>
                <w:sz w:val="20"/>
                <w:szCs w:val="20"/>
              </w:rPr>
              <w:t>holding hearings</w:t>
            </w:r>
          </w:p>
        </w:tc>
        <w:tc>
          <w:tcPr>
            <w:tcW w:w="1084" w:type="dxa"/>
            <w:tcBorders>
              <w:top w:val="single" w:sz="8" w:space="0" w:color="000000"/>
              <w:left w:val="single" w:sz="12" w:space="0" w:color="000000"/>
              <w:bottom w:val="single" w:sz="8" w:space="0" w:color="000000"/>
            </w:tcBorders>
          </w:tcPr>
          <w:p w:rsidR="00103139" w:rsidRPr="00CB0DF8" w:rsidRDefault="007940E6">
            <w:pPr>
              <w:pStyle w:val="TableParagraph"/>
              <w:spacing w:before="22"/>
              <w:ind w:left="64" w:right="143"/>
              <w:jc w:val="center"/>
              <w:rPr>
                <w:sz w:val="20"/>
                <w:szCs w:val="20"/>
              </w:rPr>
            </w:pPr>
            <w:r w:rsidRPr="00CB0DF8">
              <w:rPr>
                <w:sz w:val="20"/>
                <w:szCs w:val="20"/>
              </w:rPr>
              <w:t>$1,000</w:t>
            </w:r>
          </w:p>
        </w:tc>
      </w:tr>
      <w:tr w:rsidR="00103139" w:rsidRPr="00CB0DF8" w:rsidTr="005042A8">
        <w:trPr>
          <w:trHeight w:val="1160"/>
        </w:trPr>
        <w:tc>
          <w:tcPr>
            <w:tcW w:w="1634" w:type="dxa"/>
            <w:gridSpan w:val="2"/>
            <w:tcBorders>
              <w:top w:val="single" w:sz="12" w:space="0" w:color="000000"/>
              <w:bottom w:val="single" w:sz="8" w:space="0" w:color="000000"/>
              <w:right w:val="single" w:sz="8" w:space="0" w:color="000000"/>
            </w:tcBorders>
          </w:tcPr>
          <w:p w:rsidR="00103139" w:rsidRPr="00CB0DF8" w:rsidRDefault="007940E6">
            <w:pPr>
              <w:pStyle w:val="TableParagraph"/>
              <w:spacing w:before="25" w:line="290" w:lineRule="auto"/>
              <w:ind w:left="101" w:right="736" w:firstLine="6"/>
              <w:rPr>
                <w:sz w:val="20"/>
                <w:szCs w:val="20"/>
              </w:rPr>
            </w:pPr>
            <w:r w:rsidRPr="00CB0DF8">
              <w:rPr>
                <w:w w:val="110"/>
                <w:sz w:val="20"/>
                <w:szCs w:val="20"/>
              </w:rPr>
              <w:t>Animal Control</w:t>
            </w:r>
          </w:p>
        </w:tc>
        <w:tc>
          <w:tcPr>
            <w:tcW w:w="1693" w:type="dxa"/>
            <w:tcBorders>
              <w:top w:val="single" w:sz="8" w:space="0" w:color="000000"/>
              <w:left w:val="single" w:sz="8" w:space="0" w:color="000000"/>
              <w:bottom w:val="single" w:sz="8" w:space="0" w:color="000000"/>
              <w:right w:val="single" w:sz="12" w:space="0" w:color="000000"/>
            </w:tcBorders>
          </w:tcPr>
          <w:p w:rsidR="00103139" w:rsidRPr="00CB0DF8" w:rsidRDefault="007940E6">
            <w:pPr>
              <w:pStyle w:val="TableParagraph"/>
              <w:spacing w:before="20"/>
              <w:ind w:left="112"/>
              <w:rPr>
                <w:sz w:val="20"/>
                <w:szCs w:val="20"/>
              </w:rPr>
            </w:pPr>
            <w:r w:rsidRPr="00CB0DF8">
              <w:rPr>
                <w:w w:val="110"/>
                <w:sz w:val="20"/>
                <w:szCs w:val="20"/>
              </w:rPr>
              <w:t>Animal Control</w:t>
            </w:r>
            <w:r w:rsidRPr="00CB0DF8">
              <w:rPr>
                <w:spacing w:val="-51"/>
                <w:w w:val="110"/>
                <w:sz w:val="20"/>
                <w:szCs w:val="20"/>
              </w:rPr>
              <w:t xml:space="preserve"> </w:t>
            </w:r>
            <w:r w:rsidRPr="00CB0DF8">
              <w:rPr>
                <w:w w:val="110"/>
                <w:sz w:val="20"/>
                <w:szCs w:val="20"/>
              </w:rPr>
              <w:t>Officer</w:t>
            </w:r>
          </w:p>
        </w:tc>
        <w:tc>
          <w:tcPr>
            <w:tcW w:w="1980" w:type="dxa"/>
            <w:tcBorders>
              <w:top w:val="single" w:sz="8" w:space="0" w:color="000000"/>
              <w:left w:val="single" w:sz="12" w:space="0" w:color="000000"/>
              <w:bottom w:val="single" w:sz="8" w:space="0" w:color="000000"/>
              <w:right w:val="single" w:sz="12" w:space="0" w:color="000000"/>
            </w:tcBorders>
          </w:tcPr>
          <w:p w:rsidR="00103139" w:rsidRPr="00CB0DF8" w:rsidRDefault="007940E6">
            <w:pPr>
              <w:pStyle w:val="TableParagraph"/>
              <w:spacing w:before="20"/>
              <w:ind w:left="109"/>
              <w:rPr>
                <w:sz w:val="20"/>
                <w:szCs w:val="20"/>
              </w:rPr>
            </w:pPr>
            <w:r w:rsidRPr="00CB0DF8">
              <w:rPr>
                <w:w w:val="105"/>
                <w:sz w:val="20"/>
                <w:szCs w:val="20"/>
              </w:rPr>
              <w:t>Fines and fees</w:t>
            </w:r>
          </w:p>
        </w:tc>
        <w:tc>
          <w:tcPr>
            <w:tcW w:w="3600" w:type="dxa"/>
            <w:tcBorders>
              <w:top w:val="single" w:sz="8" w:space="0" w:color="000000"/>
              <w:left w:val="single" w:sz="12" w:space="0" w:color="000000"/>
              <w:bottom w:val="single" w:sz="8" w:space="0" w:color="000000"/>
              <w:right w:val="single" w:sz="8" w:space="0" w:color="000000"/>
            </w:tcBorders>
          </w:tcPr>
          <w:p w:rsidR="00103139" w:rsidRPr="00CB0DF8" w:rsidRDefault="007940E6">
            <w:pPr>
              <w:pStyle w:val="TableParagraph"/>
              <w:spacing w:before="15" w:line="292" w:lineRule="auto"/>
              <w:ind w:left="115" w:right="25" w:hanging="4"/>
              <w:rPr>
                <w:sz w:val="20"/>
                <w:szCs w:val="20"/>
              </w:rPr>
            </w:pPr>
            <w:r w:rsidRPr="00CB0DF8">
              <w:rPr>
                <w:w w:val="105"/>
                <w:sz w:val="20"/>
                <w:szCs w:val="20"/>
              </w:rPr>
              <w:t xml:space="preserve">Expenses and costs related </w:t>
            </w:r>
            <w:r w:rsidRPr="00CB0DF8">
              <w:rPr>
                <w:w w:val="110"/>
                <w:sz w:val="20"/>
                <w:szCs w:val="20"/>
              </w:rPr>
              <w:t>to provision of animal control services for which</w:t>
            </w:r>
          </w:p>
          <w:p w:rsidR="00103139" w:rsidRPr="00CB0DF8" w:rsidRDefault="007940E6">
            <w:pPr>
              <w:pStyle w:val="TableParagraph"/>
              <w:spacing w:before="4"/>
              <w:ind w:left="117"/>
              <w:rPr>
                <w:sz w:val="20"/>
                <w:szCs w:val="20"/>
              </w:rPr>
            </w:pPr>
            <w:r w:rsidRPr="00CB0DF8">
              <w:rPr>
                <w:w w:val="105"/>
                <w:sz w:val="20"/>
                <w:szCs w:val="20"/>
              </w:rPr>
              <w:t>fees and fines are assessed</w:t>
            </w:r>
          </w:p>
        </w:tc>
        <w:tc>
          <w:tcPr>
            <w:tcW w:w="1084" w:type="dxa"/>
            <w:tcBorders>
              <w:top w:val="single" w:sz="8" w:space="0" w:color="000000"/>
              <w:left w:val="single" w:sz="8" w:space="0" w:color="000000"/>
              <w:bottom w:val="single" w:sz="8" w:space="0" w:color="000000"/>
              <w:right w:val="single" w:sz="12" w:space="0" w:color="000000"/>
            </w:tcBorders>
          </w:tcPr>
          <w:p w:rsidR="00103139" w:rsidRPr="00CB0DF8" w:rsidRDefault="007940E6">
            <w:pPr>
              <w:pStyle w:val="TableParagraph"/>
              <w:spacing w:line="262" w:lineRule="exact"/>
              <w:ind w:left="96" w:right="171"/>
              <w:jc w:val="center"/>
              <w:rPr>
                <w:sz w:val="20"/>
                <w:szCs w:val="20"/>
              </w:rPr>
            </w:pPr>
            <w:r w:rsidRPr="00CB0DF8">
              <w:rPr>
                <w:w w:val="105"/>
                <w:sz w:val="20"/>
                <w:szCs w:val="20"/>
              </w:rPr>
              <w:t>$2,000</w:t>
            </w:r>
          </w:p>
        </w:tc>
      </w:tr>
      <w:tr w:rsidR="00103139" w:rsidRPr="00CB0DF8" w:rsidTr="005042A8">
        <w:trPr>
          <w:trHeight w:val="1160"/>
        </w:trPr>
        <w:tc>
          <w:tcPr>
            <w:tcW w:w="1634" w:type="dxa"/>
            <w:gridSpan w:val="2"/>
            <w:tcBorders>
              <w:top w:val="single" w:sz="8" w:space="0" w:color="000000"/>
              <w:left w:val="single" w:sz="12" w:space="0" w:color="000000"/>
              <w:bottom w:val="single" w:sz="8" w:space="0" w:color="000000"/>
              <w:right w:val="single" w:sz="12" w:space="0" w:color="000000"/>
            </w:tcBorders>
          </w:tcPr>
          <w:p w:rsidR="00103139" w:rsidRPr="00CB0DF8" w:rsidRDefault="007940E6">
            <w:pPr>
              <w:pStyle w:val="TableParagraph"/>
              <w:spacing w:before="28"/>
              <w:ind w:left="118"/>
              <w:rPr>
                <w:sz w:val="20"/>
                <w:szCs w:val="20"/>
              </w:rPr>
            </w:pPr>
            <w:r w:rsidRPr="00CB0DF8">
              <w:rPr>
                <w:w w:val="105"/>
                <w:sz w:val="20"/>
                <w:szCs w:val="20"/>
              </w:rPr>
              <w:t>Library</w:t>
            </w:r>
          </w:p>
        </w:tc>
        <w:tc>
          <w:tcPr>
            <w:tcW w:w="1693" w:type="dxa"/>
            <w:tcBorders>
              <w:top w:val="single" w:sz="8" w:space="0" w:color="000000"/>
              <w:left w:val="single" w:sz="12" w:space="0" w:color="000000"/>
              <w:bottom w:val="single" w:sz="8" w:space="0" w:color="000000"/>
              <w:right w:val="single" w:sz="8" w:space="0" w:color="000000"/>
            </w:tcBorders>
          </w:tcPr>
          <w:p w:rsidR="00103139" w:rsidRPr="00CB0DF8" w:rsidRDefault="007940E6">
            <w:pPr>
              <w:pStyle w:val="TableParagraph"/>
              <w:spacing w:before="24" w:line="290" w:lineRule="auto"/>
              <w:ind w:left="110" w:right="504" w:hanging="4"/>
              <w:rPr>
                <w:sz w:val="20"/>
                <w:szCs w:val="20"/>
              </w:rPr>
            </w:pPr>
            <w:r w:rsidRPr="00CB0DF8">
              <w:rPr>
                <w:w w:val="105"/>
                <w:sz w:val="20"/>
                <w:szCs w:val="20"/>
              </w:rPr>
              <w:t>Library Trustees or Director</w:t>
            </w:r>
          </w:p>
        </w:tc>
        <w:tc>
          <w:tcPr>
            <w:tcW w:w="1980" w:type="dxa"/>
            <w:tcBorders>
              <w:top w:val="single" w:sz="8" w:space="0" w:color="000000"/>
              <w:left w:val="single" w:sz="8" w:space="0" w:color="000000"/>
              <w:bottom w:val="single" w:sz="8" w:space="0" w:color="000000"/>
              <w:right w:val="single" w:sz="6" w:space="0" w:color="000000"/>
            </w:tcBorders>
          </w:tcPr>
          <w:p w:rsidR="00103139" w:rsidRPr="00CB0DF8" w:rsidRDefault="007940E6">
            <w:pPr>
              <w:pStyle w:val="TableParagraph"/>
              <w:spacing w:before="24"/>
              <w:ind w:left="119"/>
              <w:rPr>
                <w:sz w:val="20"/>
                <w:szCs w:val="20"/>
              </w:rPr>
            </w:pPr>
            <w:r w:rsidRPr="00CB0DF8">
              <w:rPr>
                <w:w w:val="105"/>
                <w:sz w:val="20"/>
                <w:szCs w:val="20"/>
              </w:rPr>
              <w:t>Fees and fines</w:t>
            </w:r>
          </w:p>
        </w:tc>
        <w:tc>
          <w:tcPr>
            <w:tcW w:w="3600" w:type="dxa"/>
            <w:tcBorders>
              <w:top w:val="single" w:sz="8" w:space="0" w:color="000000"/>
              <w:left w:val="single" w:sz="6" w:space="0" w:color="000000"/>
              <w:bottom w:val="single" w:sz="8" w:space="0" w:color="000000"/>
              <w:right w:val="single" w:sz="8" w:space="0" w:color="000000"/>
            </w:tcBorders>
          </w:tcPr>
          <w:p w:rsidR="00103139" w:rsidRPr="00CB0DF8" w:rsidRDefault="007940E6">
            <w:pPr>
              <w:pStyle w:val="TableParagraph"/>
              <w:spacing w:before="19" w:line="290" w:lineRule="auto"/>
              <w:ind w:left="128" w:hanging="4"/>
              <w:rPr>
                <w:sz w:val="20"/>
                <w:szCs w:val="20"/>
              </w:rPr>
            </w:pPr>
            <w:r w:rsidRPr="00CB0DF8">
              <w:rPr>
                <w:w w:val="105"/>
                <w:sz w:val="20"/>
                <w:szCs w:val="20"/>
              </w:rPr>
              <w:t xml:space="preserve">Expenses and costs related </w:t>
            </w:r>
            <w:r w:rsidRPr="00CB0DF8">
              <w:rPr>
                <w:w w:val="110"/>
                <w:sz w:val="20"/>
                <w:szCs w:val="20"/>
              </w:rPr>
              <w:t>to library programs and activities for which fees</w:t>
            </w:r>
          </w:p>
          <w:p w:rsidR="00103139" w:rsidRPr="00CB0DF8" w:rsidRDefault="007940E6">
            <w:pPr>
              <w:pStyle w:val="TableParagraph"/>
              <w:spacing w:before="7"/>
              <w:ind w:left="128"/>
              <w:rPr>
                <w:sz w:val="20"/>
                <w:szCs w:val="20"/>
              </w:rPr>
            </w:pPr>
            <w:r w:rsidRPr="00CB0DF8">
              <w:rPr>
                <w:w w:val="105"/>
                <w:sz w:val="20"/>
                <w:szCs w:val="20"/>
              </w:rPr>
              <w:t>and fines are assessed</w:t>
            </w:r>
          </w:p>
        </w:tc>
        <w:tc>
          <w:tcPr>
            <w:tcW w:w="1084" w:type="dxa"/>
            <w:tcBorders>
              <w:top w:val="single" w:sz="8" w:space="0" w:color="000000"/>
              <w:left w:val="single" w:sz="8" w:space="0" w:color="000000"/>
              <w:bottom w:val="single" w:sz="8" w:space="0" w:color="000000"/>
              <w:right w:val="single" w:sz="12" w:space="0" w:color="000000"/>
            </w:tcBorders>
          </w:tcPr>
          <w:p w:rsidR="00103139" w:rsidRPr="00CB0DF8" w:rsidRDefault="007940E6">
            <w:pPr>
              <w:pStyle w:val="TableParagraph"/>
              <w:spacing w:before="19"/>
              <w:ind w:left="96" w:right="158"/>
              <w:jc w:val="center"/>
              <w:rPr>
                <w:sz w:val="20"/>
                <w:szCs w:val="20"/>
              </w:rPr>
            </w:pPr>
            <w:r w:rsidRPr="00CB0DF8">
              <w:rPr>
                <w:sz w:val="20"/>
                <w:szCs w:val="20"/>
              </w:rPr>
              <w:t>$1,000</w:t>
            </w:r>
          </w:p>
        </w:tc>
      </w:tr>
      <w:tr w:rsidR="00103139" w:rsidRPr="00CB0DF8" w:rsidTr="00E35297">
        <w:trPr>
          <w:trHeight w:val="860"/>
        </w:trPr>
        <w:tc>
          <w:tcPr>
            <w:tcW w:w="1634" w:type="dxa"/>
            <w:gridSpan w:val="2"/>
            <w:tcBorders>
              <w:top w:val="single" w:sz="8" w:space="0" w:color="000000"/>
              <w:left w:val="single" w:sz="12" w:space="0" w:color="000000"/>
              <w:bottom w:val="single" w:sz="8" w:space="0" w:color="000000"/>
              <w:right w:val="single" w:sz="8" w:space="0" w:color="000000"/>
            </w:tcBorders>
          </w:tcPr>
          <w:p w:rsidR="00103139" w:rsidRPr="00CB0DF8" w:rsidRDefault="007940E6">
            <w:pPr>
              <w:pStyle w:val="TableParagraph"/>
              <w:spacing w:before="30" w:line="285" w:lineRule="auto"/>
              <w:ind w:left="116" w:right="638" w:firstLine="1"/>
              <w:rPr>
                <w:sz w:val="20"/>
                <w:szCs w:val="20"/>
              </w:rPr>
            </w:pPr>
            <w:r w:rsidRPr="00CB0DF8">
              <w:rPr>
                <w:w w:val="105"/>
                <w:sz w:val="20"/>
                <w:szCs w:val="20"/>
              </w:rPr>
              <w:t>Board of Health</w:t>
            </w:r>
          </w:p>
        </w:tc>
        <w:tc>
          <w:tcPr>
            <w:tcW w:w="1693" w:type="dxa"/>
            <w:tcBorders>
              <w:top w:val="single" w:sz="8" w:space="0" w:color="000000"/>
              <w:left w:val="single" w:sz="8" w:space="0" w:color="000000"/>
              <w:bottom w:val="single" w:sz="8" w:space="0" w:color="000000"/>
              <w:right w:val="single" w:sz="4" w:space="0" w:color="000000"/>
            </w:tcBorders>
          </w:tcPr>
          <w:p w:rsidR="00103139" w:rsidRPr="00CB0DF8" w:rsidRDefault="007940E6">
            <w:pPr>
              <w:pStyle w:val="TableParagraph"/>
              <w:spacing w:before="25"/>
              <w:ind w:left="116"/>
              <w:rPr>
                <w:sz w:val="20"/>
                <w:szCs w:val="20"/>
              </w:rPr>
            </w:pPr>
            <w:r w:rsidRPr="00CB0DF8">
              <w:rPr>
                <w:w w:val="105"/>
                <w:sz w:val="20"/>
                <w:szCs w:val="20"/>
              </w:rPr>
              <w:t>Board of Health</w:t>
            </w:r>
          </w:p>
        </w:tc>
        <w:tc>
          <w:tcPr>
            <w:tcW w:w="1980" w:type="dxa"/>
            <w:tcBorders>
              <w:top w:val="single" w:sz="8" w:space="0" w:color="000000"/>
              <w:left w:val="single" w:sz="4" w:space="0" w:color="000000"/>
              <w:bottom w:val="single" w:sz="8" w:space="0" w:color="000000"/>
              <w:right w:val="single" w:sz="8" w:space="0" w:color="000000"/>
            </w:tcBorders>
          </w:tcPr>
          <w:p w:rsidR="00103139" w:rsidRPr="00CB0DF8" w:rsidRDefault="007940E6">
            <w:pPr>
              <w:pStyle w:val="TableParagraph"/>
              <w:spacing w:before="25" w:line="290" w:lineRule="auto"/>
              <w:ind w:left="132" w:right="27" w:hanging="4"/>
              <w:rPr>
                <w:sz w:val="20"/>
                <w:szCs w:val="20"/>
              </w:rPr>
            </w:pPr>
            <w:r w:rsidRPr="00CB0DF8">
              <w:rPr>
                <w:w w:val="110"/>
                <w:sz w:val="20"/>
                <w:szCs w:val="20"/>
              </w:rPr>
              <w:t>Fees and reimbursements</w:t>
            </w:r>
          </w:p>
        </w:tc>
        <w:tc>
          <w:tcPr>
            <w:tcW w:w="3600" w:type="dxa"/>
            <w:tcBorders>
              <w:top w:val="single" w:sz="8" w:space="0" w:color="000000"/>
              <w:left w:val="single" w:sz="8" w:space="0" w:color="000000"/>
              <w:bottom w:val="single" w:sz="8" w:space="0" w:color="000000"/>
              <w:right w:val="single" w:sz="6" w:space="0" w:color="000000"/>
            </w:tcBorders>
          </w:tcPr>
          <w:p w:rsidR="00103139" w:rsidRPr="00CB0DF8" w:rsidRDefault="007940E6">
            <w:pPr>
              <w:pStyle w:val="TableParagraph"/>
              <w:spacing w:before="20" w:line="264" w:lineRule="auto"/>
              <w:ind w:left="128" w:hanging="2"/>
              <w:rPr>
                <w:sz w:val="20"/>
                <w:szCs w:val="20"/>
              </w:rPr>
            </w:pPr>
            <w:r w:rsidRPr="00CB0DF8">
              <w:rPr>
                <w:w w:val="105"/>
                <w:sz w:val="20"/>
                <w:szCs w:val="20"/>
              </w:rPr>
              <w:t>Expenses and costs related to  enforcing State &amp; Local</w:t>
            </w:r>
          </w:p>
          <w:p w:rsidR="00103139" w:rsidRPr="00CB0DF8" w:rsidRDefault="007940E6">
            <w:pPr>
              <w:pStyle w:val="TableParagraph"/>
              <w:spacing w:before="22" w:line="240" w:lineRule="exact"/>
              <w:ind w:left="128"/>
              <w:rPr>
                <w:sz w:val="20"/>
                <w:szCs w:val="20"/>
              </w:rPr>
            </w:pPr>
            <w:r w:rsidRPr="00CB0DF8">
              <w:rPr>
                <w:w w:val="110"/>
                <w:sz w:val="20"/>
                <w:szCs w:val="20"/>
              </w:rPr>
              <w:t>Board of Health regulations</w:t>
            </w:r>
          </w:p>
        </w:tc>
        <w:tc>
          <w:tcPr>
            <w:tcW w:w="1084" w:type="dxa"/>
            <w:tcBorders>
              <w:top w:val="single" w:sz="8" w:space="0" w:color="000000"/>
              <w:left w:val="single" w:sz="6" w:space="0" w:color="000000"/>
              <w:bottom w:val="single" w:sz="8" w:space="0" w:color="000000"/>
              <w:right w:val="single" w:sz="4" w:space="0" w:color="000000"/>
            </w:tcBorders>
          </w:tcPr>
          <w:p w:rsidR="00103139" w:rsidRPr="00CB0DF8" w:rsidRDefault="007940E6">
            <w:pPr>
              <w:pStyle w:val="TableParagraph"/>
              <w:spacing w:before="2"/>
              <w:ind w:left="108" w:right="172"/>
              <w:jc w:val="center"/>
              <w:rPr>
                <w:sz w:val="20"/>
                <w:szCs w:val="20"/>
              </w:rPr>
            </w:pPr>
            <w:r w:rsidRPr="00CB0DF8">
              <w:rPr>
                <w:w w:val="105"/>
                <w:sz w:val="20"/>
                <w:szCs w:val="20"/>
              </w:rPr>
              <w:t>$5,000</w:t>
            </w:r>
          </w:p>
        </w:tc>
      </w:tr>
      <w:tr w:rsidR="00E35297" w:rsidRPr="00CB0DF8" w:rsidTr="005042A8">
        <w:trPr>
          <w:trHeight w:val="860"/>
        </w:trPr>
        <w:tc>
          <w:tcPr>
            <w:tcW w:w="1634" w:type="dxa"/>
            <w:gridSpan w:val="2"/>
            <w:tcBorders>
              <w:top w:val="single" w:sz="8" w:space="0" w:color="000000"/>
              <w:left w:val="single" w:sz="12" w:space="0" w:color="000000"/>
              <w:right w:val="single" w:sz="8" w:space="0" w:color="000000"/>
            </w:tcBorders>
          </w:tcPr>
          <w:p w:rsidR="00E35297" w:rsidRPr="00CB0DF8" w:rsidRDefault="00E35297">
            <w:pPr>
              <w:pStyle w:val="TableParagraph"/>
              <w:spacing w:before="30" w:line="285" w:lineRule="auto"/>
              <w:ind w:left="116" w:right="638" w:firstLine="1"/>
              <w:rPr>
                <w:w w:val="105"/>
                <w:sz w:val="20"/>
                <w:szCs w:val="20"/>
              </w:rPr>
            </w:pPr>
          </w:p>
        </w:tc>
        <w:tc>
          <w:tcPr>
            <w:tcW w:w="1693" w:type="dxa"/>
            <w:tcBorders>
              <w:top w:val="single" w:sz="8" w:space="0" w:color="000000"/>
              <w:left w:val="single" w:sz="8" w:space="0" w:color="000000"/>
              <w:right w:val="single" w:sz="4" w:space="0" w:color="000000"/>
            </w:tcBorders>
          </w:tcPr>
          <w:p w:rsidR="00E35297" w:rsidRPr="00CB0DF8" w:rsidRDefault="00E35297">
            <w:pPr>
              <w:pStyle w:val="TableParagraph"/>
              <w:spacing w:before="25"/>
              <w:ind w:left="116"/>
              <w:rPr>
                <w:w w:val="105"/>
                <w:sz w:val="20"/>
                <w:szCs w:val="20"/>
              </w:rPr>
            </w:pPr>
          </w:p>
        </w:tc>
        <w:tc>
          <w:tcPr>
            <w:tcW w:w="1980" w:type="dxa"/>
            <w:tcBorders>
              <w:top w:val="single" w:sz="8" w:space="0" w:color="000000"/>
              <w:left w:val="single" w:sz="4" w:space="0" w:color="000000"/>
              <w:right w:val="single" w:sz="8" w:space="0" w:color="000000"/>
            </w:tcBorders>
          </w:tcPr>
          <w:p w:rsidR="00E35297" w:rsidRPr="00CB0DF8" w:rsidRDefault="00E35297">
            <w:pPr>
              <w:pStyle w:val="TableParagraph"/>
              <w:spacing w:before="25" w:line="290" w:lineRule="auto"/>
              <w:ind w:left="132" w:right="27" w:hanging="4"/>
              <w:rPr>
                <w:w w:val="110"/>
                <w:sz w:val="20"/>
                <w:szCs w:val="20"/>
              </w:rPr>
            </w:pPr>
          </w:p>
        </w:tc>
        <w:tc>
          <w:tcPr>
            <w:tcW w:w="3600" w:type="dxa"/>
            <w:tcBorders>
              <w:top w:val="single" w:sz="8" w:space="0" w:color="000000"/>
              <w:left w:val="single" w:sz="8" w:space="0" w:color="000000"/>
              <w:right w:val="single" w:sz="6" w:space="0" w:color="000000"/>
            </w:tcBorders>
          </w:tcPr>
          <w:p w:rsidR="00E35297" w:rsidRPr="00CB0DF8" w:rsidRDefault="00E35297">
            <w:pPr>
              <w:pStyle w:val="TableParagraph"/>
              <w:spacing w:before="20" w:line="264" w:lineRule="auto"/>
              <w:ind w:left="128" w:hanging="2"/>
              <w:rPr>
                <w:w w:val="105"/>
                <w:sz w:val="20"/>
                <w:szCs w:val="20"/>
              </w:rPr>
            </w:pPr>
          </w:p>
        </w:tc>
        <w:tc>
          <w:tcPr>
            <w:tcW w:w="1084" w:type="dxa"/>
            <w:tcBorders>
              <w:top w:val="single" w:sz="8" w:space="0" w:color="000000"/>
              <w:left w:val="single" w:sz="6" w:space="0" w:color="000000"/>
              <w:right w:val="single" w:sz="4" w:space="0" w:color="000000"/>
            </w:tcBorders>
          </w:tcPr>
          <w:p w:rsidR="00E35297" w:rsidRPr="00CB0DF8" w:rsidRDefault="00E35297">
            <w:pPr>
              <w:pStyle w:val="TableParagraph"/>
              <w:spacing w:before="2"/>
              <w:ind w:left="108" w:right="172"/>
              <w:jc w:val="center"/>
              <w:rPr>
                <w:w w:val="105"/>
                <w:sz w:val="20"/>
                <w:szCs w:val="20"/>
              </w:rPr>
            </w:pPr>
          </w:p>
        </w:tc>
      </w:tr>
    </w:tbl>
    <w:p w:rsidR="00103139" w:rsidRPr="00CB0DF8" w:rsidRDefault="00103139">
      <w:pPr>
        <w:jc w:val="center"/>
        <w:rPr>
          <w:sz w:val="20"/>
          <w:szCs w:val="20"/>
        </w:rPr>
        <w:sectPr w:rsidR="00103139" w:rsidRPr="00CB0DF8">
          <w:pgSz w:w="12240" w:h="15840"/>
          <w:pgMar w:top="1040" w:right="1500" w:bottom="280" w:left="460" w:header="720" w:footer="720" w:gutter="0"/>
          <w:cols w:space="720"/>
        </w:sectPr>
      </w:pPr>
    </w:p>
    <w:tbl>
      <w:tblPr>
        <w:tblW w:w="0" w:type="auto"/>
        <w:tblInd w:w="1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97"/>
        <w:gridCol w:w="1710"/>
        <w:gridCol w:w="2070"/>
        <w:gridCol w:w="3488"/>
        <w:gridCol w:w="1005"/>
      </w:tblGrid>
      <w:tr w:rsidR="00103139" w:rsidRPr="00CB0DF8" w:rsidTr="00FF13B5">
        <w:trPr>
          <w:trHeight w:val="560"/>
        </w:trPr>
        <w:tc>
          <w:tcPr>
            <w:tcW w:w="1697" w:type="dxa"/>
            <w:tcBorders>
              <w:left w:val="single" w:sz="12" w:space="0" w:color="000000"/>
              <w:right w:val="single" w:sz="8" w:space="0" w:color="000000"/>
            </w:tcBorders>
          </w:tcPr>
          <w:p w:rsidR="00103139" w:rsidRPr="00CB0DF8" w:rsidRDefault="007940E6">
            <w:pPr>
              <w:pStyle w:val="TableParagraph"/>
              <w:spacing w:before="29"/>
              <w:ind w:left="88"/>
              <w:rPr>
                <w:sz w:val="20"/>
                <w:szCs w:val="20"/>
              </w:rPr>
            </w:pPr>
            <w:r w:rsidRPr="00CB0DF8">
              <w:rPr>
                <w:sz w:val="20"/>
                <w:szCs w:val="20"/>
              </w:rPr>
              <w:lastRenderedPageBreak/>
              <w:t>REVOLVING</w:t>
            </w:r>
          </w:p>
          <w:p w:rsidR="00103139" w:rsidRPr="00CB0DF8" w:rsidRDefault="007940E6">
            <w:pPr>
              <w:pStyle w:val="TableParagraph"/>
              <w:spacing w:before="50" w:line="230" w:lineRule="exact"/>
              <w:ind w:left="87"/>
              <w:rPr>
                <w:sz w:val="20"/>
                <w:szCs w:val="20"/>
              </w:rPr>
            </w:pPr>
            <w:r w:rsidRPr="00CB0DF8">
              <w:rPr>
                <w:sz w:val="20"/>
                <w:szCs w:val="20"/>
              </w:rPr>
              <w:t>FUND</w:t>
            </w:r>
          </w:p>
        </w:tc>
        <w:tc>
          <w:tcPr>
            <w:tcW w:w="1710" w:type="dxa"/>
            <w:tcBorders>
              <w:left w:val="single" w:sz="8" w:space="0" w:color="000000"/>
              <w:right w:val="single" w:sz="8" w:space="0" w:color="000000"/>
            </w:tcBorders>
          </w:tcPr>
          <w:p w:rsidR="00103139" w:rsidRPr="00CB0DF8" w:rsidRDefault="007940E6">
            <w:pPr>
              <w:pStyle w:val="TableParagraph"/>
              <w:tabs>
                <w:tab w:val="left" w:pos="1898"/>
              </w:tabs>
              <w:spacing w:before="29"/>
              <w:ind w:left="98"/>
              <w:rPr>
                <w:sz w:val="20"/>
                <w:szCs w:val="20"/>
              </w:rPr>
            </w:pPr>
            <w:r w:rsidRPr="00CB0DF8">
              <w:rPr>
                <w:sz w:val="20"/>
                <w:szCs w:val="20"/>
              </w:rPr>
              <w:t>AUTHORITY</w:t>
            </w:r>
            <w:r w:rsidRPr="00CB0DF8">
              <w:rPr>
                <w:sz w:val="20"/>
                <w:szCs w:val="20"/>
              </w:rPr>
              <w:tab/>
              <w:t>TO</w:t>
            </w:r>
          </w:p>
          <w:p w:rsidR="00103139" w:rsidRPr="00CB0DF8" w:rsidRDefault="007940E6">
            <w:pPr>
              <w:pStyle w:val="TableParagraph"/>
              <w:spacing w:before="40" w:line="239" w:lineRule="exact"/>
              <w:ind w:left="90"/>
              <w:rPr>
                <w:b/>
                <w:sz w:val="20"/>
                <w:szCs w:val="20"/>
              </w:rPr>
            </w:pPr>
            <w:r w:rsidRPr="00CB0DF8">
              <w:rPr>
                <w:b/>
                <w:w w:val="95"/>
                <w:sz w:val="20"/>
                <w:szCs w:val="20"/>
              </w:rPr>
              <w:t>SPEND</w:t>
            </w:r>
          </w:p>
        </w:tc>
        <w:tc>
          <w:tcPr>
            <w:tcW w:w="2070" w:type="dxa"/>
            <w:tcBorders>
              <w:left w:val="single" w:sz="8" w:space="0" w:color="000000"/>
              <w:right w:val="single" w:sz="8" w:space="0" w:color="000000"/>
            </w:tcBorders>
          </w:tcPr>
          <w:p w:rsidR="00103139" w:rsidRPr="00CB0DF8" w:rsidRDefault="007940E6">
            <w:pPr>
              <w:pStyle w:val="TableParagraph"/>
              <w:spacing w:before="20"/>
              <w:ind w:left="94"/>
              <w:rPr>
                <w:b/>
                <w:sz w:val="20"/>
                <w:szCs w:val="20"/>
              </w:rPr>
            </w:pPr>
            <w:r w:rsidRPr="00CB0DF8">
              <w:rPr>
                <w:b/>
                <w:w w:val="95"/>
                <w:sz w:val="20"/>
                <w:szCs w:val="20"/>
              </w:rPr>
              <w:t>REVENUE</w:t>
            </w:r>
          </w:p>
          <w:p w:rsidR="00103139" w:rsidRPr="00CB0DF8" w:rsidRDefault="007940E6">
            <w:pPr>
              <w:pStyle w:val="TableParagraph"/>
              <w:spacing w:before="44" w:line="235" w:lineRule="exact"/>
              <w:ind w:left="93"/>
              <w:rPr>
                <w:b/>
                <w:sz w:val="20"/>
                <w:szCs w:val="20"/>
              </w:rPr>
            </w:pPr>
            <w:r w:rsidRPr="00CB0DF8">
              <w:rPr>
                <w:b/>
                <w:w w:val="95"/>
                <w:sz w:val="20"/>
                <w:szCs w:val="20"/>
              </w:rPr>
              <w:t>SOURCE</w:t>
            </w:r>
          </w:p>
        </w:tc>
        <w:tc>
          <w:tcPr>
            <w:tcW w:w="3488" w:type="dxa"/>
            <w:tcBorders>
              <w:left w:val="single" w:sz="8" w:space="0" w:color="000000"/>
              <w:right w:val="single" w:sz="8" w:space="0" w:color="000000"/>
            </w:tcBorders>
          </w:tcPr>
          <w:p w:rsidR="00103139" w:rsidRPr="00CB0DF8" w:rsidRDefault="007940E6">
            <w:pPr>
              <w:pStyle w:val="TableParagraph"/>
              <w:spacing w:before="29"/>
              <w:ind w:left="97"/>
              <w:rPr>
                <w:sz w:val="20"/>
                <w:szCs w:val="20"/>
              </w:rPr>
            </w:pPr>
            <w:r w:rsidRPr="00CB0DF8">
              <w:rPr>
                <w:w w:val="95"/>
                <w:sz w:val="20"/>
                <w:szCs w:val="20"/>
              </w:rPr>
              <w:t>USE OF FUND</w:t>
            </w:r>
          </w:p>
        </w:tc>
        <w:tc>
          <w:tcPr>
            <w:tcW w:w="1005" w:type="dxa"/>
            <w:tcBorders>
              <w:left w:val="single" w:sz="8" w:space="0" w:color="000000"/>
              <w:right w:val="single" w:sz="12" w:space="0" w:color="000000"/>
            </w:tcBorders>
          </w:tcPr>
          <w:p w:rsidR="00103139" w:rsidRPr="00CB0DF8" w:rsidRDefault="007940E6">
            <w:pPr>
              <w:pStyle w:val="TableParagraph"/>
              <w:spacing w:before="15"/>
              <w:ind w:left="50"/>
              <w:rPr>
                <w:sz w:val="20"/>
                <w:szCs w:val="20"/>
              </w:rPr>
            </w:pPr>
            <w:r w:rsidRPr="00CB0DF8">
              <w:rPr>
                <w:sz w:val="20"/>
                <w:szCs w:val="20"/>
              </w:rPr>
              <w:t>FY'18</w:t>
            </w:r>
          </w:p>
          <w:p w:rsidR="00103139" w:rsidRPr="00CB0DF8" w:rsidRDefault="007940E6">
            <w:pPr>
              <w:pStyle w:val="TableParagraph"/>
              <w:spacing w:before="43" w:line="239" w:lineRule="exact"/>
              <w:ind w:left="50"/>
              <w:rPr>
                <w:sz w:val="20"/>
                <w:szCs w:val="20"/>
              </w:rPr>
            </w:pPr>
            <w:r w:rsidRPr="00CB0DF8">
              <w:rPr>
                <w:w w:val="95"/>
                <w:sz w:val="20"/>
                <w:szCs w:val="20"/>
              </w:rPr>
              <w:t>BUDGET</w:t>
            </w:r>
          </w:p>
        </w:tc>
      </w:tr>
      <w:tr w:rsidR="00103139" w:rsidRPr="00CB0DF8" w:rsidTr="00FF13B5">
        <w:trPr>
          <w:trHeight w:val="1598"/>
        </w:trPr>
        <w:tc>
          <w:tcPr>
            <w:tcW w:w="1697" w:type="dxa"/>
            <w:tcBorders>
              <w:left w:val="single" w:sz="12" w:space="0" w:color="000000"/>
              <w:bottom w:val="single" w:sz="8" w:space="0" w:color="000000"/>
              <w:right w:val="single" w:sz="8" w:space="0" w:color="000000"/>
            </w:tcBorders>
          </w:tcPr>
          <w:p w:rsidR="00103139" w:rsidRPr="00CB0DF8" w:rsidRDefault="007940E6">
            <w:pPr>
              <w:pStyle w:val="TableParagraph"/>
              <w:spacing w:before="26"/>
              <w:ind w:left="88"/>
              <w:rPr>
                <w:sz w:val="20"/>
                <w:szCs w:val="20"/>
              </w:rPr>
            </w:pPr>
            <w:r w:rsidRPr="00CB0DF8">
              <w:rPr>
                <w:w w:val="105"/>
                <w:sz w:val="20"/>
                <w:szCs w:val="20"/>
              </w:rPr>
              <w:t>Electrical</w:t>
            </w:r>
          </w:p>
        </w:tc>
        <w:tc>
          <w:tcPr>
            <w:tcW w:w="1710" w:type="dxa"/>
            <w:tcBorders>
              <w:left w:val="single" w:sz="8" w:space="0" w:color="000000"/>
              <w:bottom w:val="single" w:sz="8" w:space="0" w:color="000000"/>
              <w:right w:val="single" w:sz="8" w:space="0" w:color="000000"/>
            </w:tcBorders>
          </w:tcPr>
          <w:p w:rsidR="00103139" w:rsidRPr="00CB0DF8" w:rsidRDefault="007940E6">
            <w:pPr>
              <w:pStyle w:val="TableParagraph"/>
              <w:spacing w:before="26"/>
              <w:ind w:left="88"/>
              <w:rPr>
                <w:sz w:val="20"/>
                <w:szCs w:val="20"/>
              </w:rPr>
            </w:pPr>
            <w:r w:rsidRPr="00CB0DF8">
              <w:rPr>
                <w:w w:val="105"/>
                <w:sz w:val="20"/>
                <w:szCs w:val="20"/>
              </w:rPr>
              <w:t>Electrical Inspector</w:t>
            </w:r>
          </w:p>
        </w:tc>
        <w:tc>
          <w:tcPr>
            <w:tcW w:w="2070" w:type="dxa"/>
            <w:tcBorders>
              <w:left w:val="single" w:sz="8" w:space="0" w:color="000000"/>
              <w:bottom w:val="single" w:sz="8" w:space="0" w:color="000000"/>
              <w:right w:val="single" w:sz="8" w:space="0" w:color="000000"/>
            </w:tcBorders>
          </w:tcPr>
          <w:p w:rsidR="00103139" w:rsidRPr="00CB0DF8" w:rsidRDefault="007940E6">
            <w:pPr>
              <w:pStyle w:val="TableParagraph"/>
              <w:spacing w:before="31" w:line="285" w:lineRule="auto"/>
              <w:ind w:left="94" w:right="25" w:hanging="4"/>
              <w:rPr>
                <w:sz w:val="20"/>
                <w:szCs w:val="20"/>
              </w:rPr>
            </w:pPr>
            <w:r w:rsidRPr="00CB0DF8">
              <w:rPr>
                <w:w w:val="105"/>
                <w:sz w:val="20"/>
                <w:szCs w:val="20"/>
              </w:rPr>
              <w:t>Permit fees and expenses</w:t>
            </w:r>
          </w:p>
        </w:tc>
        <w:tc>
          <w:tcPr>
            <w:tcW w:w="3488" w:type="dxa"/>
            <w:tcBorders>
              <w:left w:val="single" w:sz="8" w:space="0" w:color="000000"/>
              <w:bottom w:val="single" w:sz="8" w:space="0" w:color="000000"/>
              <w:right w:val="single" w:sz="6" w:space="0" w:color="000000"/>
            </w:tcBorders>
          </w:tcPr>
          <w:p w:rsidR="00103139" w:rsidRPr="00CB0DF8" w:rsidRDefault="007940E6">
            <w:pPr>
              <w:pStyle w:val="TableParagraph"/>
              <w:spacing w:before="26" w:line="292" w:lineRule="auto"/>
              <w:ind w:left="88" w:right="125" w:firstLine="2"/>
              <w:rPr>
                <w:sz w:val="20"/>
                <w:szCs w:val="20"/>
              </w:rPr>
            </w:pPr>
            <w:r w:rsidRPr="00CB0DF8">
              <w:rPr>
                <w:w w:val="105"/>
                <w:sz w:val="20"/>
                <w:szCs w:val="20"/>
              </w:rPr>
              <w:t>Expenses related to inspections. If re- authorized, balance (excluding inspection fees due</w:t>
            </w:r>
          </w:p>
          <w:p w:rsidR="00103139" w:rsidRPr="00CB0DF8" w:rsidRDefault="007940E6">
            <w:pPr>
              <w:pStyle w:val="TableParagraph"/>
              <w:spacing w:line="236" w:lineRule="exact"/>
              <w:ind w:left="89"/>
              <w:rPr>
                <w:sz w:val="20"/>
                <w:szCs w:val="20"/>
              </w:rPr>
            </w:pPr>
            <w:r w:rsidRPr="00CB0DF8">
              <w:rPr>
                <w:w w:val="105"/>
                <w:sz w:val="20"/>
                <w:szCs w:val="20"/>
              </w:rPr>
              <w:t>to  the inspector) shall close</w:t>
            </w:r>
          </w:p>
          <w:p w:rsidR="00103139" w:rsidRPr="00CB0DF8" w:rsidRDefault="007940E6">
            <w:pPr>
              <w:pStyle w:val="TableParagraph"/>
              <w:spacing w:before="56" w:line="235" w:lineRule="exact"/>
              <w:ind w:left="89"/>
              <w:rPr>
                <w:sz w:val="20"/>
                <w:szCs w:val="20"/>
              </w:rPr>
            </w:pPr>
            <w:proofErr w:type="gramStart"/>
            <w:r w:rsidRPr="00CB0DF8">
              <w:rPr>
                <w:w w:val="105"/>
                <w:sz w:val="20"/>
                <w:szCs w:val="20"/>
              </w:rPr>
              <w:t>to  the</w:t>
            </w:r>
            <w:proofErr w:type="gramEnd"/>
            <w:r w:rsidRPr="00CB0DF8">
              <w:rPr>
                <w:w w:val="105"/>
                <w:sz w:val="20"/>
                <w:szCs w:val="20"/>
              </w:rPr>
              <w:t xml:space="preserve"> general fund.</w:t>
            </w:r>
          </w:p>
        </w:tc>
        <w:tc>
          <w:tcPr>
            <w:tcW w:w="1005" w:type="dxa"/>
            <w:tcBorders>
              <w:left w:val="single" w:sz="6" w:space="0" w:color="000000"/>
              <w:bottom w:val="single" w:sz="8" w:space="0" w:color="000000"/>
            </w:tcBorders>
          </w:tcPr>
          <w:p w:rsidR="00103139" w:rsidRPr="00CB0DF8" w:rsidRDefault="007940E6">
            <w:pPr>
              <w:pStyle w:val="TableParagraph"/>
              <w:spacing w:before="8"/>
              <w:ind w:left="90"/>
              <w:rPr>
                <w:sz w:val="20"/>
                <w:szCs w:val="20"/>
              </w:rPr>
            </w:pPr>
            <w:r w:rsidRPr="00CB0DF8">
              <w:rPr>
                <w:w w:val="105"/>
                <w:sz w:val="20"/>
                <w:szCs w:val="20"/>
              </w:rPr>
              <w:t>$4,000</w:t>
            </w:r>
          </w:p>
        </w:tc>
      </w:tr>
      <w:tr w:rsidR="00103139" w:rsidRPr="00CB0DF8" w:rsidTr="00FF13B5">
        <w:trPr>
          <w:trHeight w:val="860"/>
        </w:trPr>
        <w:tc>
          <w:tcPr>
            <w:tcW w:w="1697" w:type="dxa"/>
            <w:tcBorders>
              <w:top w:val="single" w:sz="8" w:space="0" w:color="000000"/>
              <w:left w:val="single" w:sz="12" w:space="0" w:color="000000"/>
              <w:bottom w:val="single" w:sz="8" w:space="0" w:color="000000"/>
              <w:right w:val="single" w:sz="8" w:space="0" w:color="000000"/>
            </w:tcBorders>
          </w:tcPr>
          <w:p w:rsidR="00103139" w:rsidRPr="00CB0DF8" w:rsidRDefault="007940E6">
            <w:pPr>
              <w:pStyle w:val="TableParagraph"/>
              <w:spacing w:before="31" w:line="295" w:lineRule="auto"/>
              <w:ind w:left="88"/>
              <w:rPr>
                <w:sz w:val="20"/>
                <w:szCs w:val="20"/>
              </w:rPr>
            </w:pPr>
            <w:r w:rsidRPr="00CB0DF8">
              <w:rPr>
                <w:w w:val="105"/>
                <w:sz w:val="20"/>
                <w:szCs w:val="20"/>
              </w:rPr>
              <w:t>Police - Pistol Permits</w:t>
            </w:r>
          </w:p>
        </w:tc>
        <w:tc>
          <w:tcPr>
            <w:tcW w:w="1710" w:type="dxa"/>
            <w:tcBorders>
              <w:top w:val="single" w:sz="8" w:space="0" w:color="000000"/>
              <w:left w:val="single" w:sz="8" w:space="0" w:color="000000"/>
              <w:bottom w:val="single" w:sz="8" w:space="0" w:color="000000"/>
              <w:right w:val="single" w:sz="8" w:space="0" w:color="000000"/>
            </w:tcBorders>
          </w:tcPr>
          <w:p w:rsidR="00103139" w:rsidRPr="00CB0DF8" w:rsidRDefault="007940E6">
            <w:pPr>
              <w:pStyle w:val="TableParagraph"/>
              <w:spacing w:before="31"/>
              <w:ind w:left="93"/>
              <w:rPr>
                <w:sz w:val="20"/>
                <w:szCs w:val="20"/>
              </w:rPr>
            </w:pPr>
            <w:r w:rsidRPr="00CB0DF8">
              <w:rPr>
                <w:w w:val="105"/>
                <w:sz w:val="20"/>
                <w:szCs w:val="20"/>
              </w:rPr>
              <w:t>Police Chief</w:t>
            </w:r>
          </w:p>
        </w:tc>
        <w:tc>
          <w:tcPr>
            <w:tcW w:w="2070" w:type="dxa"/>
            <w:tcBorders>
              <w:top w:val="single" w:sz="8" w:space="0" w:color="000000"/>
              <w:left w:val="single" w:sz="8" w:space="0" w:color="000000"/>
              <w:bottom w:val="single" w:sz="8" w:space="0" w:color="000000"/>
              <w:right w:val="single" w:sz="8" w:space="0" w:color="000000"/>
            </w:tcBorders>
          </w:tcPr>
          <w:p w:rsidR="00103139" w:rsidRPr="00CB0DF8" w:rsidRDefault="007940E6">
            <w:pPr>
              <w:pStyle w:val="TableParagraph"/>
              <w:spacing w:before="31" w:line="295" w:lineRule="auto"/>
              <w:ind w:left="90" w:right="25" w:firstLine="5"/>
              <w:rPr>
                <w:sz w:val="20"/>
                <w:szCs w:val="20"/>
              </w:rPr>
            </w:pPr>
            <w:r w:rsidRPr="00CB0DF8">
              <w:rPr>
                <w:w w:val="105"/>
                <w:sz w:val="20"/>
                <w:szCs w:val="20"/>
              </w:rPr>
              <w:t>Pistol Permit Fees</w:t>
            </w:r>
          </w:p>
        </w:tc>
        <w:tc>
          <w:tcPr>
            <w:tcW w:w="3488" w:type="dxa"/>
            <w:tcBorders>
              <w:top w:val="single" w:sz="8" w:space="0" w:color="000000"/>
              <w:left w:val="single" w:sz="8" w:space="0" w:color="000000"/>
              <w:bottom w:val="single" w:sz="8" w:space="0" w:color="000000"/>
              <w:right w:val="single" w:sz="8" w:space="0" w:color="000000"/>
            </w:tcBorders>
          </w:tcPr>
          <w:p w:rsidR="00103139" w:rsidRPr="00CB0DF8" w:rsidRDefault="007940E6">
            <w:pPr>
              <w:pStyle w:val="TableParagraph"/>
              <w:spacing w:before="36"/>
              <w:ind w:left="95"/>
              <w:rPr>
                <w:sz w:val="20"/>
                <w:szCs w:val="20"/>
              </w:rPr>
            </w:pPr>
            <w:r w:rsidRPr="00CB0DF8">
              <w:rPr>
                <w:w w:val="105"/>
                <w:sz w:val="20"/>
                <w:szCs w:val="20"/>
              </w:rPr>
              <w:t>Expenses and costs related</w:t>
            </w:r>
          </w:p>
          <w:p w:rsidR="00103139" w:rsidRPr="00CB0DF8" w:rsidRDefault="007940E6">
            <w:pPr>
              <w:pStyle w:val="TableParagraph"/>
              <w:spacing w:before="2" w:line="290" w:lineRule="atLeast"/>
              <w:ind w:left="93" w:hanging="5"/>
              <w:rPr>
                <w:sz w:val="20"/>
                <w:szCs w:val="20"/>
              </w:rPr>
            </w:pPr>
            <w:r w:rsidRPr="00CB0DF8">
              <w:rPr>
                <w:w w:val="110"/>
                <w:sz w:val="20"/>
                <w:szCs w:val="20"/>
              </w:rPr>
              <w:t xml:space="preserve">to pistol permit application </w:t>
            </w:r>
            <w:r w:rsidRPr="00CB0DF8">
              <w:rPr>
                <w:w w:val="105"/>
                <w:sz w:val="20"/>
                <w:szCs w:val="20"/>
              </w:rPr>
              <w:t>review and issuance</w:t>
            </w:r>
          </w:p>
        </w:tc>
        <w:tc>
          <w:tcPr>
            <w:tcW w:w="1005" w:type="dxa"/>
            <w:tcBorders>
              <w:top w:val="single" w:sz="8" w:space="0" w:color="000000"/>
              <w:left w:val="single" w:sz="8" w:space="0" w:color="000000"/>
              <w:bottom w:val="single" w:sz="8" w:space="0" w:color="000000"/>
            </w:tcBorders>
          </w:tcPr>
          <w:p w:rsidR="00103139" w:rsidRPr="00CB0DF8" w:rsidRDefault="007940E6">
            <w:pPr>
              <w:pStyle w:val="TableParagraph"/>
              <w:spacing w:before="18"/>
              <w:ind w:left="92"/>
              <w:rPr>
                <w:sz w:val="20"/>
                <w:szCs w:val="20"/>
              </w:rPr>
            </w:pPr>
            <w:r w:rsidRPr="00CB0DF8">
              <w:rPr>
                <w:w w:val="105"/>
                <w:sz w:val="20"/>
                <w:szCs w:val="20"/>
              </w:rPr>
              <w:t>$4,000</w:t>
            </w:r>
          </w:p>
        </w:tc>
      </w:tr>
      <w:tr w:rsidR="00103139" w:rsidRPr="00CB0DF8" w:rsidTr="00FF13B5">
        <w:trPr>
          <w:trHeight w:val="860"/>
        </w:trPr>
        <w:tc>
          <w:tcPr>
            <w:tcW w:w="1697" w:type="dxa"/>
            <w:tcBorders>
              <w:top w:val="single" w:sz="8" w:space="0" w:color="000000"/>
              <w:left w:val="single" w:sz="12" w:space="0" w:color="000000"/>
              <w:bottom w:val="single" w:sz="8" w:space="0" w:color="000000"/>
              <w:right w:val="single" w:sz="8" w:space="0" w:color="000000"/>
            </w:tcBorders>
          </w:tcPr>
          <w:p w:rsidR="00103139" w:rsidRPr="00CB0DF8" w:rsidRDefault="007940E6">
            <w:pPr>
              <w:pStyle w:val="TableParagraph"/>
              <w:spacing w:before="30"/>
              <w:ind w:left="89"/>
              <w:rPr>
                <w:sz w:val="20"/>
                <w:szCs w:val="20"/>
              </w:rPr>
            </w:pPr>
            <w:r w:rsidRPr="00CB0DF8">
              <w:rPr>
                <w:w w:val="105"/>
                <w:sz w:val="20"/>
                <w:szCs w:val="20"/>
              </w:rPr>
              <w:t>Council on</w:t>
            </w:r>
          </w:p>
          <w:p w:rsidR="00103139" w:rsidRPr="00CB0DF8" w:rsidRDefault="007940E6">
            <w:pPr>
              <w:pStyle w:val="TableParagraph"/>
              <w:spacing w:before="46"/>
              <w:ind w:left="95"/>
              <w:rPr>
                <w:sz w:val="20"/>
                <w:szCs w:val="20"/>
              </w:rPr>
            </w:pPr>
            <w:r w:rsidRPr="00CB0DF8">
              <w:rPr>
                <w:sz w:val="20"/>
                <w:szCs w:val="20"/>
              </w:rPr>
              <w:t>Aging</w:t>
            </w:r>
          </w:p>
        </w:tc>
        <w:tc>
          <w:tcPr>
            <w:tcW w:w="1710" w:type="dxa"/>
            <w:tcBorders>
              <w:top w:val="single" w:sz="8" w:space="0" w:color="000000"/>
              <w:left w:val="single" w:sz="8" w:space="0" w:color="000000"/>
              <w:bottom w:val="single" w:sz="8" w:space="0" w:color="000000"/>
              <w:right w:val="single" w:sz="8" w:space="0" w:color="000000"/>
            </w:tcBorders>
          </w:tcPr>
          <w:p w:rsidR="00103139" w:rsidRPr="00CB0DF8" w:rsidRDefault="007940E6">
            <w:pPr>
              <w:pStyle w:val="TableParagraph"/>
              <w:spacing w:before="30"/>
              <w:ind w:left="94"/>
              <w:rPr>
                <w:sz w:val="20"/>
                <w:szCs w:val="20"/>
              </w:rPr>
            </w:pPr>
            <w:r w:rsidRPr="00CB0DF8">
              <w:rPr>
                <w:w w:val="105"/>
                <w:sz w:val="20"/>
                <w:szCs w:val="20"/>
              </w:rPr>
              <w:t>Council on Aging</w:t>
            </w:r>
          </w:p>
        </w:tc>
        <w:tc>
          <w:tcPr>
            <w:tcW w:w="2070" w:type="dxa"/>
            <w:tcBorders>
              <w:top w:val="single" w:sz="8" w:space="0" w:color="000000"/>
              <w:left w:val="single" w:sz="8" w:space="0" w:color="000000"/>
              <w:bottom w:val="single" w:sz="8" w:space="0" w:color="000000"/>
              <w:right w:val="single" w:sz="8" w:space="0" w:color="000000"/>
            </w:tcBorders>
          </w:tcPr>
          <w:p w:rsidR="00103139" w:rsidRPr="00CB0DF8" w:rsidRDefault="007940E6">
            <w:pPr>
              <w:pStyle w:val="TableParagraph"/>
              <w:spacing w:before="35"/>
              <w:ind w:left="94"/>
              <w:rPr>
                <w:sz w:val="20"/>
                <w:szCs w:val="20"/>
              </w:rPr>
            </w:pPr>
            <w:r w:rsidRPr="00CB0DF8">
              <w:rPr>
                <w:sz w:val="20"/>
                <w:szCs w:val="20"/>
              </w:rPr>
              <w:t>Fees and</w:t>
            </w:r>
          </w:p>
          <w:p w:rsidR="00103139" w:rsidRPr="00CB0DF8" w:rsidRDefault="007940E6">
            <w:pPr>
              <w:pStyle w:val="TableParagraph"/>
              <w:spacing w:before="36"/>
              <w:ind w:left="92"/>
              <w:rPr>
                <w:sz w:val="20"/>
                <w:szCs w:val="20"/>
              </w:rPr>
            </w:pPr>
            <w:r w:rsidRPr="00CB0DF8">
              <w:rPr>
                <w:w w:val="95"/>
                <w:sz w:val="20"/>
                <w:szCs w:val="20"/>
              </w:rPr>
              <w:t>reimbursements</w:t>
            </w:r>
          </w:p>
        </w:tc>
        <w:tc>
          <w:tcPr>
            <w:tcW w:w="3488" w:type="dxa"/>
            <w:tcBorders>
              <w:top w:val="single" w:sz="8" w:space="0" w:color="000000"/>
              <w:left w:val="single" w:sz="8" w:space="0" w:color="000000"/>
              <w:bottom w:val="single" w:sz="8" w:space="0" w:color="000000"/>
              <w:right w:val="single" w:sz="8" w:space="0" w:color="000000"/>
            </w:tcBorders>
          </w:tcPr>
          <w:p w:rsidR="00103139" w:rsidRPr="00CB0DF8" w:rsidRDefault="007940E6">
            <w:pPr>
              <w:pStyle w:val="TableParagraph"/>
              <w:spacing w:before="30"/>
              <w:ind w:left="95"/>
              <w:rPr>
                <w:sz w:val="20"/>
                <w:szCs w:val="20"/>
              </w:rPr>
            </w:pPr>
            <w:r w:rsidRPr="00CB0DF8">
              <w:rPr>
                <w:w w:val="105"/>
                <w:sz w:val="20"/>
                <w:szCs w:val="20"/>
              </w:rPr>
              <w:t>Expenses and costs related</w:t>
            </w:r>
          </w:p>
          <w:p w:rsidR="00103139" w:rsidRPr="00CB0DF8" w:rsidRDefault="007940E6">
            <w:pPr>
              <w:pStyle w:val="TableParagraph"/>
              <w:spacing w:before="9" w:line="298" w:lineRule="exact"/>
              <w:ind w:left="95" w:right="21" w:hanging="1"/>
              <w:rPr>
                <w:sz w:val="20"/>
                <w:szCs w:val="20"/>
              </w:rPr>
            </w:pPr>
            <w:r w:rsidRPr="00CB0DF8">
              <w:rPr>
                <w:w w:val="95"/>
                <w:sz w:val="20"/>
                <w:szCs w:val="20"/>
              </w:rPr>
              <w:t xml:space="preserve">to programs and activities </w:t>
            </w:r>
            <w:r w:rsidRPr="00CB0DF8">
              <w:rPr>
                <w:w w:val="90"/>
                <w:sz w:val="20"/>
                <w:szCs w:val="20"/>
              </w:rPr>
              <w:t>for Seniors</w:t>
            </w:r>
          </w:p>
        </w:tc>
        <w:tc>
          <w:tcPr>
            <w:tcW w:w="1005" w:type="dxa"/>
            <w:tcBorders>
              <w:top w:val="single" w:sz="8" w:space="0" w:color="000000"/>
              <w:left w:val="single" w:sz="8" w:space="0" w:color="000000"/>
              <w:bottom w:val="single" w:sz="8" w:space="0" w:color="000000"/>
            </w:tcBorders>
          </w:tcPr>
          <w:p w:rsidR="00103139" w:rsidRPr="00CB0DF8" w:rsidRDefault="007940E6">
            <w:pPr>
              <w:pStyle w:val="TableParagraph"/>
              <w:spacing w:before="17"/>
              <w:ind w:left="100"/>
              <w:rPr>
                <w:sz w:val="20"/>
                <w:szCs w:val="20"/>
              </w:rPr>
            </w:pPr>
            <w:r w:rsidRPr="00CB0DF8">
              <w:rPr>
                <w:w w:val="105"/>
                <w:sz w:val="20"/>
                <w:szCs w:val="20"/>
              </w:rPr>
              <w:t>$3,500</w:t>
            </w:r>
          </w:p>
        </w:tc>
      </w:tr>
      <w:tr w:rsidR="00103139" w:rsidRPr="00CB0DF8" w:rsidTr="00FF13B5">
        <w:trPr>
          <w:trHeight w:val="2039"/>
        </w:trPr>
        <w:tc>
          <w:tcPr>
            <w:tcW w:w="1697" w:type="dxa"/>
            <w:tcBorders>
              <w:top w:val="single" w:sz="8" w:space="0" w:color="000000"/>
              <w:left w:val="single" w:sz="12" w:space="0" w:color="000000"/>
              <w:right w:val="single" w:sz="12" w:space="0" w:color="000000"/>
            </w:tcBorders>
          </w:tcPr>
          <w:p w:rsidR="00103139" w:rsidRPr="00CB0DF8" w:rsidRDefault="007940E6">
            <w:pPr>
              <w:pStyle w:val="TableParagraph"/>
              <w:spacing w:before="25"/>
              <w:ind w:left="88"/>
              <w:rPr>
                <w:sz w:val="20"/>
                <w:szCs w:val="20"/>
              </w:rPr>
            </w:pPr>
            <w:r w:rsidRPr="00CB0DF8">
              <w:rPr>
                <w:w w:val="95"/>
                <w:sz w:val="20"/>
                <w:szCs w:val="20"/>
              </w:rPr>
              <w:t>Fire Dept.</w:t>
            </w:r>
          </w:p>
        </w:tc>
        <w:tc>
          <w:tcPr>
            <w:tcW w:w="1710" w:type="dxa"/>
            <w:tcBorders>
              <w:top w:val="single" w:sz="8" w:space="0" w:color="000000"/>
              <w:left w:val="single" w:sz="12" w:space="0" w:color="000000"/>
              <w:right w:val="single" w:sz="12" w:space="0" w:color="000000"/>
            </w:tcBorders>
          </w:tcPr>
          <w:p w:rsidR="00103139" w:rsidRPr="00CB0DF8" w:rsidRDefault="007940E6">
            <w:pPr>
              <w:pStyle w:val="TableParagraph"/>
              <w:spacing w:before="20"/>
              <w:ind w:left="88"/>
              <w:rPr>
                <w:sz w:val="20"/>
                <w:szCs w:val="20"/>
              </w:rPr>
            </w:pPr>
            <w:r w:rsidRPr="00CB0DF8">
              <w:rPr>
                <w:w w:val="90"/>
                <w:sz w:val="20"/>
                <w:szCs w:val="20"/>
              </w:rPr>
              <w:t>Fire Inspector</w:t>
            </w:r>
          </w:p>
        </w:tc>
        <w:tc>
          <w:tcPr>
            <w:tcW w:w="2070" w:type="dxa"/>
            <w:tcBorders>
              <w:top w:val="single" w:sz="8" w:space="0" w:color="000000"/>
              <w:left w:val="single" w:sz="12" w:space="0" w:color="000000"/>
              <w:right w:val="single" w:sz="8" w:space="0" w:color="000000"/>
            </w:tcBorders>
          </w:tcPr>
          <w:p w:rsidR="00103139" w:rsidRPr="00CB0DF8" w:rsidRDefault="007940E6">
            <w:pPr>
              <w:pStyle w:val="TableParagraph"/>
              <w:spacing w:before="25"/>
              <w:ind w:left="91"/>
              <w:rPr>
                <w:sz w:val="20"/>
                <w:szCs w:val="20"/>
              </w:rPr>
            </w:pPr>
            <w:r w:rsidRPr="00CB0DF8">
              <w:rPr>
                <w:w w:val="95"/>
                <w:sz w:val="20"/>
                <w:szCs w:val="20"/>
              </w:rPr>
              <w:t>Permit Fees</w:t>
            </w:r>
          </w:p>
        </w:tc>
        <w:tc>
          <w:tcPr>
            <w:tcW w:w="3488" w:type="dxa"/>
            <w:tcBorders>
              <w:top w:val="single" w:sz="8" w:space="0" w:color="000000"/>
              <w:left w:val="single" w:sz="8" w:space="0" w:color="000000"/>
              <w:right w:val="single" w:sz="12" w:space="0" w:color="000000"/>
            </w:tcBorders>
          </w:tcPr>
          <w:p w:rsidR="00103139" w:rsidRPr="00CB0DF8" w:rsidRDefault="007940E6">
            <w:pPr>
              <w:pStyle w:val="TableParagraph"/>
              <w:spacing w:before="25" w:line="278" w:lineRule="auto"/>
              <w:ind w:left="97" w:right="423" w:hanging="2"/>
              <w:rPr>
                <w:sz w:val="20"/>
                <w:szCs w:val="20"/>
              </w:rPr>
            </w:pPr>
            <w:r w:rsidRPr="00CB0DF8">
              <w:rPr>
                <w:sz w:val="20"/>
                <w:szCs w:val="20"/>
              </w:rPr>
              <w:t xml:space="preserve">Expenses related to </w:t>
            </w:r>
            <w:r w:rsidRPr="00CB0DF8">
              <w:rPr>
                <w:w w:val="95"/>
                <w:sz w:val="20"/>
                <w:szCs w:val="20"/>
              </w:rPr>
              <w:t xml:space="preserve">provisions of inspection </w:t>
            </w:r>
            <w:r w:rsidRPr="00CB0DF8">
              <w:rPr>
                <w:sz w:val="20"/>
                <w:szCs w:val="20"/>
              </w:rPr>
              <w:t>services.</w:t>
            </w:r>
          </w:p>
          <w:p w:rsidR="00103139" w:rsidRPr="00CB0DF8" w:rsidRDefault="007940E6">
            <w:pPr>
              <w:pStyle w:val="TableParagraph"/>
              <w:spacing w:line="278" w:lineRule="auto"/>
              <w:ind w:left="96"/>
              <w:rPr>
                <w:sz w:val="20"/>
                <w:szCs w:val="20"/>
              </w:rPr>
            </w:pPr>
            <w:r w:rsidRPr="00CB0DF8">
              <w:rPr>
                <w:sz w:val="20"/>
                <w:szCs w:val="20"/>
              </w:rPr>
              <w:t xml:space="preserve">If re-authorized, balance (excluding fees due to the </w:t>
            </w:r>
            <w:r w:rsidRPr="00CB0DF8">
              <w:rPr>
                <w:w w:val="95"/>
                <w:sz w:val="20"/>
                <w:szCs w:val="20"/>
              </w:rPr>
              <w:t>inspector) shall close to the</w:t>
            </w:r>
          </w:p>
          <w:p w:rsidR="00103139" w:rsidRPr="00CB0DF8" w:rsidRDefault="007940E6">
            <w:pPr>
              <w:pStyle w:val="TableParagraph"/>
              <w:spacing w:line="242" w:lineRule="exact"/>
              <w:ind w:left="101"/>
              <w:rPr>
                <w:sz w:val="20"/>
                <w:szCs w:val="20"/>
              </w:rPr>
            </w:pPr>
            <w:proofErr w:type="gramStart"/>
            <w:r w:rsidRPr="00CB0DF8">
              <w:rPr>
                <w:w w:val="95"/>
                <w:sz w:val="20"/>
                <w:szCs w:val="20"/>
              </w:rPr>
              <w:t>General fund.</w:t>
            </w:r>
            <w:proofErr w:type="gramEnd"/>
          </w:p>
        </w:tc>
        <w:tc>
          <w:tcPr>
            <w:tcW w:w="1005" w:type="dxa"/>
            <w:tcBorders>
              <w:top w:val="single" w:sz="8" w:space="0" w:color="000000"/>
              <w:left w:val="single" w:sz="12" w:space="0" w:color="000000"/>
            </w:tcBorders>
          </w:tcPr>
          <w:p w:rsidR="00103139" w:rsidRPr="00CB0DF8" w:rsidRDefault="007940E6">
            <w:pPr>
              <w:pStyle w:val="TableParagraph"/>
              <w:spacing w:before="17"/>
              <w:ind w:left="95"/>
              <w:rPr>
                <w:sz w:val="20"/>
                <w:szCs w:val="20"/>
              </w:rPr>
            </w:pPr>
            <w:r w:rsidRPr="00CB0DF8">
              <w:rPr>
                <w:w w:val="105"/>
                <w:sz w:val="20"/>
                <w:szCs w:val="20"/>
              </w:rPr>
              <w:t>$2,500</w:t>
            </w:r>
          </w:p>
        </w:tc>
      </w:tr>
    </w:tbl>
    <w:p w:rsidR="00103139" w:rsidRPr="00CB0DF8" w:rsidRDefault="00103139">
      <w:pPr>
        <w:pStyle w:val="BodyText"/>
        <w:rPr>
          <w:rFonts w:asciiTheme="minorHAnsi" w:hAnsiTheme="minorHAnsi"/>
          <w:sz w:val="24"/>
          <w:szCs w:val="24"/>
        </w:rPr>
      </w:pPr>
    </w:p>
    <w:p w:rsidR="00103139" w:rsidRPr="00CB0DF8" w:rsidRDefault="00103139">
      <w:pPr>
        <w:pStyle w:val="BodyText"/>
        <w:rPr>
          <w:rFonts w:asciiTheme="minorHAnsi" w:hAnsiTheme="minorHAnsi"/>
          <w:sz w:val="24"/>
          <w:szCs w:val="24"/>
        </w:rPr>
      </w:pPr>
    </w:p>
    <w:p w:rsidR="00103139" w:rsidRPr="00CB0DF8" w:rsidRDefault="00103139">
      <w:pPr>
        <w:pStyle w:val="BodyText"/>
        <w:spacing w:before="1"/>
        <w:rPr>
          <w:rFonts w:asciiTheme="minorHAnsi" w:hAnsiTheme="minorHAnsi"/>
          <w:sz w:val="24"/>
          <w:szCs w:val="24"/>
        </w:rPr>
      </w:pPr>
    </w:p>
    <w:p w:rsidR="00103139" w:rsidRPr="00CB0DF8" w:rsidRDefault="007940E6">
      <w:pPr>
        <w:pStyle w:val="BodyText"/>
        <w:tabs>
          <w:tab w:val="left" w:pos="2388"/>
        </w:tabs>
        <w:spacing w:before="1" w:line="285" w:lineRule="auto"/>
        <w:ind w:left="351" w:right="110" w:firstLine="2"/>
        <w:jc w:val="both"/>
        <w:rPr>
          <w:rFonts w:asciiTheme="minorHAnsi" w:hAnsiTheme="minorHAnsi"/>
          <w:sz w:val="24"/>
          <w:szCs w:val="24"/>
        </w:rPr>
      </w:pPr>
      <w:r w:rsidRPr="00CB0DF8">
        <w:rPr>
          <w:rFonts w:asciiTheme="minorHAnsi" w:hAnsiTheme="minorHAnsi"/>
          <w:b/>
          <w:w w:val="85"/>
          <w:sz w:val="24"/>
          <w:szCs w:val="24"/>
        </w:rPr>
        <w:t>ARTICLE</w:t>
      </w:r>
      <w:r w:rsidRPr="00CB0DF8">
        <w:rPr>
          <w:rFonts w:asciiTheme="minorHAnsi" w:hAnsiTheme="minorHAnsi"/>
          <w:b/>
          <w:spacing w:val="-22"/>
          <w:w w:val="85"/>
          <w:sz w:val="24"/>
          <w:szCs w:val="24"/>
        </w:rPr>
        <w:t xml:space="preserve"> </w:t>
      </w:r>
      <w:r w:rsidRPr="00CB0DF8">
        <w:rPr>
          <w:rFonts w:asciiTheme="minorHAnsi" w:hAnsiTheme="minorHAnsi"/>
          <w:b/>
          <w:w w:val="85"/>
          <w:sz w:val="24"/>
          <w:szCs w:val="24"/>
        </w:rPr>
        <w:t>11</w:t>
      </w:r>
      <w:r w:rsidR="00CB0DF8" w:rsidRPr="00CB0DF8">
        <w:rPr>
          <w:rFonts w:asciiTheme="minorHAnsi" w:hAnsiTheme="minorHAnsi"/>
          <w:b/>
          <w:w w:val="85"/>
          <w:sz w:val="24"/>
          <w:szCs w:val="24"/>
        </w:rPr>
        <w:t xml:space="preserve"> </w:t>
      </w:r>
      <w:r w:rsidR="00CB0DF8" w:rsidRPr="00CB0DF8">
        <w:rPr>
          <w:rFonts w:asciiTheme="minorHAnsi" w:hAnsiTheme="minorHAnsi"/>
          <w:w w:val="85"/>
          <w:sz w:val="24"/>
          <w:szCs w:val="24"/>
        </w:rPr>
        <w:t xml:space="preserve">A </w:t>
      </w:r>
      <w:proofErr w:type="gramStart"/>
      <w:r w:rsidR="00CB0DF8" w:rsidRPr="00CB0DF8">
        <w:rPr>
          <w:rFonts w:asciiTheme="minorHAnsi" w:hAnsiTheme="minorHAnsi"/>
          <w:w w:val="85"/>
          <w:sz w:val="24"/>
          <w:szCs w:val="24"/>
        </w:rPr>
        <w:t>motion</w:t>
      </w:r>
      <w:proofErr w:type="gramEnd"/>
      <w:r w:rsidR="00CB0DF8" w:rsidRPr="00CB0DF8">
        <w:rPr>
          <w:rFonts w:asciiTheme="minorHAnsi" w:hAnsiTheme="minorHAnsi"/>
          <w:w w:val="85"/>
          <w:sz w:val="24"/>
          <w:szCs w:val="24"/>
        </w:rPr>
        <w:t xml:space="preserve"> was made</w:t>
      </w:r>
      <w:r w:rsidR="00CB0DF8">
        <w:rPr>
          <w:rFonts w:asciiTheme="minorHAnsi" w:hAnsiTheme="minorHAnsi"/>
          <w:w w:val="85"/>
          <w:sz w:val="24"/>
          <w:szCs w:val="24"/>
        </w:rPr>
        <w:t xml:space="preserve">, seconded and passed </w:t>
      </w:r>
      <w:r w:rsidR="00CB0DF8" w:rsidRPr="00CB0DF8">
        <w:rPr>
          <w:rFonts w:asciiTheme="minorHAnsi" w:hAnsiTheme="minorHAnsi"/>
          <w:w w:val="85"/>
          <w:sz w:val="24"/>
          <w:szCs w:val="24"/>
        </w:rPr>
        <w:t>to amend Column G to read 2018 instead of 2019</w:t>
      </w:r>
      <w:r w:rsidR="000F6107">
        <w:rPr>
          <w:rFonts w:asciiTheme="minorHAnsi" w:hAnsiTheme="minorHAnsi"/>
          <w:w w:val="85"/>
          <w:sz w:val="24"/>
          <w:szCs w:val="24"/>
        </w:rPr>
        <w:t xml:space="preserve"> in every row</w:t>
      </w:r>
      <w:r w:rsidR="00CB0DF8">
        <w:rPr>
          <w:rFonts w:asciiTheme="minorHAnsi" w:hAnsiTheme="minorHAnsi"/>
          <w:w w:val="85"/>
          <w:sz w:val="24"/>
          <w:szCs w:val="24"/>
        </w:rPr>
        <w:t xml:space="preserve">. With that </w:t>
      </w:r>
      <w:proofErr w:type="gramStart"/>
      <w:r w:rsidR="00CB0DF8" w:rsidRPr="000F6107">
        <w:rPr>
          <w:rFonts w:asciiTheme="minorHAnsi" w:hAnsiTheme="minorHAnsi"/>
          <w:w w:val="85"/>
          <w:sz w:val="24"/>
          <w:szCs w:val="24"/>
        </w:rPr>
        <w:t>amendment ,</w:t>
      </w:r>
      <w:proofErr w:type="gramEnd"/>
      <w:r w:rsidR="00CB0DF8" w:rsidRPr="000F6107">
        <w:rPr>
          <w:rFonts w:asciiTheme="minorHAnsi" w:hAnsiTheme="minorHAnsi"/>
          <w:w w:val="85"/>
          <w:sz w:val="24"/>
          <w:szCs w:val="24"/>
        </w:rPr>
        <w:t xml:space="preserve"> the Town voted </w:t>
      </w:r>
      <w:r w:rsidR="000F6107" w:rsidRPr="000F6107">
        <w:rPr>
          <w:rFonts w:asciiTheme="minorHAnsi" w:hAnsiTheme="minorHAnsi"/>
          <w:w w:val="85"/>
          <w:sz w:val="24"/>
          <w:szCs w:val="24"/>
        </w:rPr>
        <w:t xml:space="preserve">unanimously </w:t>
      </w:r>
      <w:r w:rsidRPr="000F6107">
        <w:rPr>
          <w:rFonts w:asciiTheme="minorHAnsi" w:hAnsiTheme="minorHAnsi"/>
          <w:sz w:val="24"/>
          <w:szCs w:val="24"/>
        </w:rPr>
        <w:t>to amend the General by-laws of the Town of Wales by</w:t>
      </w:r>
      <w:r w:rsidRPr="000F6107">
        <w:rPr>
          <w:rFonts w:asciiTheme="minorHAnsi" w:hAnsiTheme="minorHAnsi"/>
          <w:spacing w:val="-37"/>
          <w:sz w:val="24"/>
          <w:szCs w:val="24"/>
        </w:rPr>
        <w:t xml:space="preserve"> </w:t>
      </w:r>
      <w:r w:rsidRPr="000F6107">
        <w:rPr>
          <w:rFonts w:asciiTheme="minorHAnsi" w:hAnsiTheme="minorHAnsi"/>
          <w:sz w:val="24"/>
          <w:szCs w:val="24"/>
        </w:rPr>
        <w:t>adding</w:t>
      </w:r>
      <w:r w:rsidRPr="00CB0DF8">
        <w:rPr>
          <w:rFonts w:asciiTheme="minorHAnsi" w:hAnsiTheme="minorHAnsi"/>
          <w:sz w:val="24"/>
          <w:szCs w:val="24"/>
        </w:rPr>
        <w:t xml:space="preserve"> </w:t>
      </w:r>
      <w:r w:rsidRPr="00CB0DF8">
        <w:rPr>
          <w:rFonts w:asciiTheme="minorHAnsi" w:hAnsiTheme="minorHAnsi"/>
          <w:b/>
          <w:sz w:val="24"/>
          <w:szCs w:val="24"/>
        </w:rPr>
        <w:t>Chapter</w:t>
      </w:r>
      <w:r w:rsidRPr="00CB0DF8">
        <w:rPr>
          <w:rFonts w:asciiTheme="minorHAnsi" w:hAnsiTheme="minorHAnsi"/>
          <w:b/>
          <w:spacing w:val="-1"/>
          <w:sz w:val="24"/>
          <w:szCs w:val="24"/>
        </w:rPr>
        <w:t xml:space="preserve"> </w:t>
      </w:r>
      <w:r w:rsidRPr="00CB0DF8">
        <w:rPr>
          <w:rFonts w:asciiTheme="minorHAnsi" w:hAnsiTheme="minorHAnsi"/>
          <w:b/>
          <w:sz w:val="24"/>
          <w:szCs w:val="24"/>
        </w:rPr>
        <w:t>3</w:t>
      </w:r>
      <w:r w:rsidRPr="00CB0DF8">
        <w:rPr>
          <w:rFonts w:asciiTheme="minorHAnsi" w:hAnsiTheme="minorHAnsi"/>
          <w:b/>
          <w:w w:val="101"/>
          <w:sz w:val="24"/>
          <w:szCs w:val="24"/>
        </w:rPr>
        <w:t xml:space="preserve"> </w:t>
      </w:r>
      <w:r w:rsidRPr="00CB0DF8">
        <w:rPr>
          <w:rFonts w:asciiTheme="minorHAnsi" w:hAnsiTheme="minorHAnsi"/>
          <w:b/>
          <w:sz w:val="24"/>
          <w:szCs w:val="24"/>
        </w:rPr>
        <w:t xml:space="preserve">Section 5 </w:t>
      </w:r>
      <w:r w:rsidRPr="00CB0DF8">
        <w:rPr>
          <w:rFonts w:asciiTheme="minorHAnsi" w:hAnsiTheme="minorHAnsi"/>
          <w:sz w:val="24"/>
          <w:szCs w:val="24"/>
        </w:rPr>
        <w:t>to establish and authorize revolving funds for use by certain Town departments, boards, committees, commissions, agencies or officers under Massachusetts General Laws Chapter 44 Section 53E½, or to take any other action thereon. (Submitted:</w:t>
      </w:r>
      <w:r w:rsidRPr="00CB0DF8">
        <w:rPr>
          <w:rFonts w:asciiTheme="minorHAnsi" w:hAnsiTheme="minorHAnsi"/>
          <w:spacing w:val="-5"/>
          <w:sz w:val="24"/>
          <w:szCs w:val="24"/>
        </w:rPr>
        <w:t xml:space="preserve"> </w:t>
      </w:r>
      <w:r w:rsidRPr="00CB0DF8">
        <w:rPr>
          <w:rFonts w:asciiTheme="minorHAnsi" w:hAnsiTheme="minorHAnsi"/>
          <w:sz w:val="24"/>
          <w:szCs w:val="24"/>
        </w:rPr>
        <w:t>Town</w:t>
      </w:r>
      <w:r w:rsidRPr="00CB0DF8">
        <w:rPr>
          <w:rFonts w:asciiTheme="minorHAnsi" w:hAnsiTheme="minorHAnsi"/>
          <w:spacing w:val="-13"/>
          <w:sz w:val="24"/>
          <w:szCs w:val="24"/>
        </w:rPr>
        <w:t xml:space="preserve"> </w:t>
      </w:r>
      <w:r w:rsidRPr="00CB0DF8">
        <w:rPr>
          <w:rFonts w:asciiTheme="minorHAnsi" w:hAnsiTheme="minorHAnsi"/>
          <w:sz w:val="24"/>
          <w:szCs w:val="24"/>
        </w:rPr>
        <w:t>Clerk</w:t>
      </w:r>
      <w:r w:rsidRPr="00CB0DF8">
        <w:rPr>
          <w:rFonts w:asciiTheme="minorHAnsi" w:hAnsiTheme="minorHAnsi"/>
          <w:spacing w:val="-17"/>
          <w:sz w:val="24"/>
          <w:szCs w:val="24"/>
        </w:rPr>
        <w:t xml:space="preserve"> </w:t>
      </w:r>
      <w:r w:rsidRPr="00CB0DF8">
        <w:rPr>
          <w:rFonts w:asciiTheme="minorHAnsi" w:hAnsiTheme="minorHAnsi"/>
          <w:sz w:val="24"/>
          <w:szCs w:val="24"/>
        </w:rPr>
        <w:t>and</w:t>
      </w:r>
      <w:r w:rsidRPr="00CB0DF8">
        <w:rPr>
          <w:rFonts w:asciiTheme="minorHAnsi" w:hAnsiTheme="minorHAnsi"/>
          <w:spacing w:val="-15"/>
          <w:sz w:val="24"/>
          <w:szCs w:val="24"/>
        </w:rPr>
        <w:t xml:space="preserve"> </w:t>
      </w:r>
      <w:r w:rsidRPr="00CB0DF8">
        <w:rPr>
          <w:rFonts w:asciiTheme="minorHAnsi" w:hAnsiTheme="minorHAnsi"/>
          <w:sz w:val="24"/>
          <w:szCs w:val="24"/>
        </w:rPr>
        <w:t>Finance</w:t>
      </w:r>
      <w:r w:rsidRPr="00CB0DF8">
        <w:rPr>
          <w:rFonts w:asciiTheme="minorHAnsi" w:hAnsiTheme="minorHAnsi"/>
          <w:spacing w:val="-12"/>
          <w:sz w:val="24"/>
          <w:szCs w:val="24"/>
        </w:rPr>
        <w:t xml:space="preserve"> </w:t>
      </w:r>
      <w:r w:rsidRPr="00CB0DF8">
        <w:rPr>
          <w:rFonts w:asciiTheme="minorHAnsi" w:hAnsiTheme="minorHAnsi"/>
          <w:sz w:val="24"/>
          <w:szCs w:val="24"/>
        </w:rPr>
        <w:t>Committee)</w:t>
      </w:r>
    </w:p>
    <w:p w:rsidR="00103139" w:rsidRPr="00CB0DF8" w:rsidRDefault="00103139">
      <w:pPr>
        <w:pStyle w:val="BodyText"/>
        <w:spacing w:before="4"/>
        <w:rPr>
          <w:rFonts w:asciiTheme="minorHAnsi" w:hAnsiTheme="minorHAnsi"/>
          <w:sz w:val="24"/>
          <w:szCs w:val="24"/>
        </w:rPr>
      </w:pPr>
    </w:p>
    <w:p w:rsidR="00E92C92" w:rsidRPr="00CA1A68" w:rsidRDefault="00E92C92" w:rsidP="00E92C92">
      <w:pPr>
        <w:pStyle w:val="BodyText"/>
        <w:ind w:left="348"/>
        <w:rPr>
          <w:rFonts w:asciiTheme="minorHAnsi" w:hAnsiTheme="minorHAnsi"/>
          <w:b/>
          <w:sz w:val="24"/>
          <w:szCs w:val="24"/>
        </w:rPr>
      </w:pPr>
      <w:r w:rsidRPr="00CA1A68">
        <w:rPr>
          <w:rFonts w:asciiTheme="minorHAnsi" w:hAnsiTheme="minorHAnsi"/>
          <w:b/>
          <w:w w:val="95"/>
          <w:sz w:val="24"/>
          <w:szCs w:val="24"/>
        </w:rPr>
        <w:t>Chapter 3 Section 5 DEPARTMENTAL REVOLVING FUNDS</w:t>
      </w:r>
    </w:p>
    <w:p w:rsidR="00E92C92" w:rsidRPr="00B21A9E" w:rsidRDefault="00E92C92" w:rsidP="00E92C92">
      <w:pPr>
        <w:pStyle w:val="BodyText"/>
        <w:spacing w:before="5"/>
        <w:rPr>
          <w:rFonts w:asciiTheme="minorHAnsi" w:hAnsiTheme="minorHAnsi"/>
          <w:sz w:val="24"/>
          <w:szCs w:val="24"/>
        </w:rPr>
      </w:pPr>
    </w:p>
    <w:p w:rsidR="00E92C92" w:rsidRPr="00B21A9E" w:rsidRDefault="00E92C92" w:rsidP="00E92C92">
      <w:pPr>
        <w:pStyle w:val="ListParagraph"/>
        <w:numPr>
          <w:ilvl w:val="0"/>
          <w:numId w:val="13"/>
        </w:numPr>
        <w:tabs>
          <w:tab w:val="left" w:pos="713"/>
        </w:tabs>
        <w:ind w:right="296"/>
        <w:rPr>
          <w:rFonts w:asciiTheme="minorHAnsi" w:hAnsiTheme="minorHAnsi"/>
          <w:sz w:val="24"/>
          <w:szCs w:val="24"/>
        </w:rPr>
      </w:pPr>
      <w:proofErr w:type="gramStart"/>
      <w:r w:rsidRPr="00B21A9E">
        <w:rPr>
          <w:rFonts w:asciiTheme="minorHAnsi" w:hAnsiTheme="minorHAnsi"/>
          <w:w w:val="105"/>
          <w:sz w:val="24"/>
          <w:szCs w:val="24"/>
        </w:rPr>
        <w:t>Purpose.</w:t>
      </w:r>
      <w:proofErr w:type="gramEnd"/>
      <w:r w:rsidRPr="00B21A9E">
        <w:rPr>
          <w:rFonts w:asciiTheme="minorHAnsi" w:hAnsiTheme="minorHAnsi"/>
          <w:w w:val="105"/>
          <w:sz w:val="24"/>
          <w:szCs w:val="24"/>
        </w:rPr>
        <w:t xml:space="preserve"> This by-law establishes and authorizes revolving funds for use by town, departments,</w:t>
      </w:r>
      <w:r w:rsidRPr="00B21A9E">
        <w:rPr>
          <w:rFonts w:asciiTheme="minorHAnsi" w:hAnsiTheme="minorHAnsi"/>
          <w:spacing w:val="55"/>
          <w:w w:val="105"/>
          <w:sz w:val="24"/>
          <w:szCs w:val="24"/>
        </w:rPr>
        <w:t xml:space="preserve"> </w:t>
      </w:r>
      <w:r w:rsidRPr="00B21A9E">
        <w:rPr>
          <w:rFonts w:asciiTheme="minorHAnsi" w:hAnsiTheme="minorHAnsi"/>
          <w:w w:val="105"/>
          <w:sz w:val="24"/>
          <w:szCs w:val="24"/>
        </w:rPr>
        <w:t>boards, committees, commissions, agencies and officers in connection with the operation of programs or activities that generate fees, charges or other receipts to support all or some of the expenses of those programs or activities. These</w:t>
      </w:r>
      <w:r w:rsidRPr="00B21A9E">
        <w:rPr>
          <w:rFonts w:asciiTheme="minorHAnsi" w:hAnsiTheme="minorHAnsi"/>
          <w:spacing w:val="-11"/>
          <w:w w:val="105"/>
          <w:sz w:val="24"/>
          <w:szCs w:val="24"/>
        </w:rPr>
        <w:t xml:space="preserve"> </w:t>
      </w:r>
      <w:r w:rsidRPr="00B21A9E">
        <w:rPr>
          <w:rFonts w:asciiTheme="minorHAnsi" w:hAnsiTheme="minorHAnsi"/>
          <w:w w:val="105"/>
          <w:sz w:val="24"/>
          <w:szCs w:val="24"/>
        </w:rPr>
        <w:t>revolving</w:t>
      </w:r>
      <w:r w:rsidRPr="00B21A9E">
        <w:rPr>
          <w:rFonts w:asciiTheme="minorHAnsi" w:hAnsiTheme="minorHAnsi"/>
          <w:spacing w:val="-16"/>
          <w:w w:val="105"/>
          <w:sz w:val="24"/>
          <w:szCs w:val="24"/>
        </w:rPr>
        <w:t xml:space="preserve"> </w:t>
      </w:r>
      <w:r w:rsidRPr="00B21A9E">
        <w:rPr>
          <w:rFonts w:asciiTheme="minorHAnsi" w:hAnsiTheme="minorHAnsi"/>
          <w:w w:val="105"/>
          <w:sz w:val="24"/>
          <w:szCs w:val="24"/>
        </w:rPr>
        <w:t>funds</w:t>
      </w:r>
      <w:r w:rsidRPr="00B21A9E">
        <w:rPr>
          <w:rFonts w:asciiTheme="minorHAnsi" w:hAnsiTheme="minorHAnsi"/>
          <w:spacing w:val="-16"/>
          <w:w w:val="105"/>
          <w:sz w:val="24"/>
          <w:szCs w:val="24"/>
        </w:rPr>
        <w:t xml:space="preserve"> </w:t>
      </w:r>
      <w:r w:rsidRPr="00B21A9E">
        <w:rPr>
          <w:rFonts w:asciiTheme="minorHAnsi" w:hAnsiTheme="minorHAnsi"/>
          <w:w w:val="105"/>
          <w:sz w:val="24"/>
          <w:szCs w:val="24"/>
        </w:rPr>
        <w:t>are</w:t>
      </w:r>
      <w:r w:rsidRPr="00B21A9E">
        <w:rPr>
          <w:rFonts w:asciiTheme="minorHAnsi" w:hAnsiTheme="minorHAnsi"/>
          <w:spacing w:val="-16"/>
          <w:w w:val="105"/>
          <w:sz w:val="24"/>
          <w:szCs w:val="24"/>
        </w:rPr>
        <w:t xml:space="preserve"> </w:t>
      </w:r>
      <w:r w:rsidRPr="00B21A9E">
        <w:rPr>
          <w:rFonts w:asciiTheme="minorHAnsi" w:hAnsiTheme="minorHAnsi"/>
          <w:w w:val="105"/>
          <w:sz w:val="24"/>
          <w:szCs w:val="24"/>
        </w:rPr>
        <w:t>established</w:t>
      </w:r>
      <w:r w:rsidRPr="00B21A9E">
        <w:rPr>
          <w:rFonts w:asciiTheme="minorHAnsi" w:hAnsiTheme="minorHAnsi"/>
          <w:spacing w:val="-2"/>
          <w:w w:val="105"/>
          <w:sz w:val="24"/>
          <w:szCs w:val="24"/>
        </w:rPr>
        <w:t xml:space="preserve"> </w:t>
      </w:r>
      <w:r w:rsidRPr="00B21A9E">
        <w:rPr>
          <w:rFonts w:asciiTheme="minorHAnsi" w:hAnsiTheme="minorHAnsi"/>
          <w:w w:val="105"/>
          <w:sz w:val="24"/>
          <w:szCs w:val="24"/>
        </w:rPr>
        <w:t>under</w:t>
      </w:r>
      <w:r w:rsidRPr="00B21A9E">
        <w:rPr>
          <w:rFonts w:asciiTheme="minorHAnsi" w:hAnsiTheme="minorHAnsi"/>
          <w:spacing w:val="-10"/>
          <w:w w:val="105"/>
          <w:sz w:val="24"/>
          <w:szCs w:val="24"/>
        </w:rPr>
        <w:t xml:space="preserve"> </w:t>
      </w:r>
      <w:r w:rsidRPr="00B21A9E">
        <w:rPr>
          <w:rFonts w:asciiTheme="minorHAnsi" w:hAnsiTheme="minorHAnsi"/>
          <w:w w:val="105"/>
          <w:sz w:val="24"/>
          <w:szCs w:val="24"/>
        </w:rPr>
        <w:t>and</w:t>
      </w:r>
      <w:r w:rsidRPr="00B21A9E">
        <w:rPr>
          <w:rFonts w:asciiTheme="minorHAnsi" w:hAnsiTheme="minorHAnsi"/>
          <w:spacing w:val="-19"/>
          <w:w w:val="105"/>
          <w:sz w:val="24"/>
          <w:szCs w:val="24"/>
        </w:rPr>
        <w:t xml:space="preserve"> </w:t>
      </w:r>
      <w:r w:rsidRPr="00B21A9E">
        <w:rPr>
          <w:rFonts w:asciiTheme="minorHAnsi" w:hAnsiTheme="minorHAnsi"/>
          <w:w w:val="105"/>
          <w:sz w:val="24"/>
          <w:szCs w:val="24"/>
        </w:rPr>
        <w:t>governed</w:t>
      </w:r>
      <w:r w:rsidRPr="00B21A9E">
        <w:rPr>
          <w:rFonts w:asciiTheme="minorHAnsi" w:hAnsiTheme="minorHAnsi"/>
          <w:spacing w:val="-8"/>
          <w:w w:val="105"/>
          <w:sz w:val="24"/>
          <w:szCs w:val="24"/>
        </w:rPr>
        <w:t xml:space="preserve"> </w:t>
      </w:r>
      <w:r w:rsidRPr="00B21A9E">
        <w:rPr>
          <w:rFonts w:asciiTheme="minorHAnsi" w:hAnsiTheme="minorHAnsi"/>
          <w:w w:val="105"/>
          <w:sz w:val="24"/>
          <w:szCs w:val="24"/>
        </w:rPr>
        <w:t>by</w:t>
      </w:r>
      <w:r w:rsidRPr="00B21A9E">
        <w:rPr>
          <w:rFonts w:asciiTheme="minorHAnsi" w:hAnsiTheme="minorHAnsi"/>
          <w:spacing w:val="-17"/>
          <w:w w:val="105"/>
          <w:sz w:val="24"/>
          <w:szCs w:val="24"/>
        </w:rPr>
        <w:t xml:space="preserve"> </w:t>
      </w:r>
      <w:r w:rsidRPr="00B21A9E">
        <w:rPr>
          <w:rFonts w:asciiTheme="minorHAnsi" w:hAnsiTheme="minorHAnsi"/>
          <w:w w:val="105"/>
          <w:sz w:val="24"/>
          <w:szCs w:val="24"/>
        </w:rPr>
        <w:t>General</w:t>
      </w:r>
      <w:r w:rsidRPr="00B21A9E">
        <w:rPr>
          <w:rFonts w:asciiTheme="minorHAnsi" w:hAnsiTheme="minorHAnsi"/>
          <w:spacing w:val="-13"/>
          <w:w w:val="105"/>
          <w:sz w:val="24"/>
          <w:szCs w:val="24"/>
        </w:rPr>
        <w:t xml:space="preserve"> </w:t>
      </w:r>
      <w:r w:rsidRPr="00B21A9E">
        <w:rPr>
          <w:rFonts w:asciiTheme="minorHAnsi" w:hAnsiTheme="minorHAnsi"/>
          <w:w w:val="105"/>
          <w:sz w:val="24"/>
          <w:szCs w:val="24"/>
        </w:rPr>
        <w:t>Laws</w:t>
      </w:r>
      <w:r w:rsidRPr="00B21A9E">
        <w:rPr>
          <w:rFonts w:asciiTheme="minorHAnsi" w:hAnsiTheme="minorHAnsi"/>
          <w:spacing w:val="-18"/>
          <w:w w:val="105"/>
          <w:sz w:val="24"/>
          <w:szCs w:val="24"/>
        </w:rPr>
        <w:t xml:space="preserve"> </w:t>
      </w:r>
      <w:r w:rsidRPr="00B21A9E">
        <w:rPr>
          <w:rFonts w:asciiTheme="minorHAnsi" w:hAnsiTheme="minorHAnsi"/>
          <w:w w:val="105"/>
          <w:sz w:val="24"/>
          <w:szCs w:val="24"/>
        </w:rPr>
        <w:t>Chapter</w:t>
      </w:r>
      <w:r w:rsidRPr="00B21A9E">
        <w:rPr>
          <w:rFonts w:asciiTheme="minorHAnsi" w:hAnsiTheme="minorHAnsi"/>
          <w:spacing w:val="-11"/>
          <w:w w:val="105"/>
          <w:sz w:val="24"/>
          <w:szCs w:val="24"/>
        </w:rPr>
        <w:t xml:space="preserve"> </w:t>
      </w:r>
      <w:r w:rsidRPr="00B21A9E">
        <w:rPr>
          <w:rFonts w:asciiTheme="minorHAnsi" w:hAnsiTheme="minorHAnsi"/>
          <w:w w:val="105"/>
          <w:sz w:val="24"/>
          <w:szCs w:val="24"/>
        </w:rPr>
        <w:t>44,</w:t>
      </w:r>
      <w:r w:rsidRPr="00B21A9E">
        <w:rPr>
          <w:rFonts w:asciiTheme="minorHAnsi" w:hAnsiTheme="minorHAnsi"/>
          <w:spacing w:val="-20"/>
          <w:w w:val="105"/>
          <w:sz w:val="24"/>
          <w:szCs w:val="24"/>
        </w:rPr>
        <w:t xml:space="preserve"> </w:t>
      </w:r>
      <w:r w:rsidRPr="00B21A9E">
        <w:rPr>
          <w:rFonts w:asciiTheme="minorHAnsi" w:hAnsiTheme="minorHAnsi"/>
          <w:w w:val="105"/>
          <w:sz w:val="24"/>
          <w:szCs w:val="24"/>
        </w:rPr>
        <w:t>§</w:t>
      </w:r>
      <w:r w:rsidRPr="00B21A9E">
        <w:rPr>
          <w:rFonts w:asciiTheme="minorHAnsi" w:hAnsiTheme="minorHAnsi"/>
          <w:spacing w:val="-31"/>
          <w:w w:val="105"/>
          <w:sz w:val="24"/>
          <w:szCs w:val="24"/>
        </w:rPr>
        <w:t xml:space="preserve"> </w:t>
      </w:r>
      <w:r w:rsidRPr="00B21A9E">
        <w:rPr>
          <w:rFonts w:asciiTheme="minorHAnsi" w:hAnsiTheme="minorHAnsi"/>
          <w:w w:val="105"/>
          <w:sz w:val="24"/>
          <w:szCs w:val="24"/>
        </w:rPr>
        <w:t>53E½.</w:t>
      </w:r>
    </w:p>
    <w:p w:rsidR="00E92C92" w:rsidRPr="00B21A9E" w:rsidRDefault="00E92C92" w:rsidP="00E92C92">
      <w:pPr>
        <w:pStyle w:val="BodyText"/>
        <w:spacing w:before="7"/>
        <w:rPr>
          <w:rFonts w:asciiTheme="minorHAnsi" w:hAnsiTheme="minorHAnsi"/>
          <w:sz w:val="24"/>
          <w:szCs w:val="24"/>
        </w:rPr>
      </w:pPr>
    </w:p>
    <w:p w:rsidR="00E92C92" w:rsidRPr="00B21A9E" w:rsidRDefault="00E92C92" w:rsidP="00E92C92">
      <w:pPr>
        <w:pStyle w:val="ListParagraph"/>
        <w:numPr>
          <w:ilvl w:val="0"/>
          <w:numId w:val="13"/>
        </w:numPr>
        <w:tabs>
          <w:tab w:val="left" w:pos="717"/>
        </w:tabs>
        <w:spacing w:line="297" w:lineRule="auto"/>
        <w:ind w:right="509"/>
        <w:rPr>
          <w:rFonts w:asciiTheme="minorHAnsi" w:hAnsiTheme="minorHAnsi"/>
          <w:sz w:val="24"/>
          <w:szCs w:val="24"/>
        </w:rPr>
      </w:pPr>
      <w:proofErr w:type="gramStart"/>
      <w:r w:rsidRPr="00B21A9E">
        <w:rPr>
          <w:rFonts w:asciiTheme="minorHAnsi" w:hAnsiTheme="minorHAnsi"/>
          <w:w w:val="110"/>
          <w:sz w:val="24"/>
          <w:szCs w:val="24"/>
        </w:rPr>
        <w:t>Expenditure</w:t>
      </w:r>
      <w:r w:rsidRPr="00B21A9E">
        <w:rPr>
          <w:rFonts w:asciiTheme="minorHAnsi" w:hAnsiTheme="minorHAnsi"/>
          <w:spacing w:val="-18"/>
          <w:w w:val="110"/>
          <w:sz w:val="24"/>
          <w:szCs w:val="24"/>
        </w:rPr>
        <w:t xml:space="preserve"> </w:t>
      </w:r>
      <w:r w:rsidRPr="00B21A9E">
        <w:rPr>
          <w:rFonts w:asciiTheme="minorHAnsi" w:hAnsiTheme="minorHAnsi"/>
          <w:w w:val="110"/>
          <w:sz w:val="24"/>
          <w:szCs w:val="24"/>
        </w:rPr>
        <w:t>Limitations.</w:t>
      </w:r>
      <w:proofErr w:type="gramEnd"/>
      <w:r w:rsidRPr="00B21A9E">
        <w:rPr>
          <w:rFonts w:asciiTheme="minorHAnsi" w:hAnsiTheme="minorHAnsi"/>
          <w:spacing w:val="-18"/>
          <w:w w:val="110"/>
          <w:sz w:val="24"/>
          <w:szCs w:val="24"/>
        </w:rPr>
        <w:t xml:space="preserve"> </w:t>
      </w:r>
      <w:r w:rsidRPr="00B21A9E">
        <w:rPr>
          <w:rFonts w:asciiTheme="minorHAnsi" w:hAnsiTheme="minorHAnsi"/>
          <w:w w:val="110"/>
          <w:sz w:val="24"/>
          <w:szCs w:val="24"/>
        </w:rPr>
        <w:t>A</w:t>
      </w:r>
      <w:r w:rsidRPr="00B21A9E">
        <w:rPr>
          <w:rFonts w:asciiTheme="minorHAnsi" w:hAnsiTheme="minorHAnsi"/>
          <w:spacing w:val="-34"/>
          <w:w w:val="110"/>
          <w:sz w:val="24"/>
          <w:szCs w:val="24"/>
        </w:rPr>
        <w:t xml:space="preserve"> </w:t>
      </w:r>
      <w:r w:rsidRPr="00B21A9E">
        <w:rPr>
          <w:rFonts w:asciiTheme="minorHAnsi" w:hAnsiTheme="minorHAnsi"/>
          <w:w w:val="110"/>
          <w:sz w:val="24"/>
          <w:szCs w:val="24"/>
        </w:rPr>
        <w:t>department</w:t>
      </w:r>
      <w:r w:rsidRPr="00B21A9E">
        <w:rPr>
          <w:rFonts w:asciiTheme="minorHAnsi" w:hAnsiTheme="minorHAnsi"/>
          <w:spacing w:val="-20"/>
          <w:w w:val="110"/>
          <w:sz w:val="24"/>
          <w:szCs w:val="24"/>
        </w:rPr>
        <w:t xml:space="preserve"> </w:t>
      </w:r>
      <w:r w:rsidRPr="00B21A9E">
        <w:rPr>
          <w:rFonts w:asciiTheme="minorHAnsi" w:hAnsiTheme="minorHAnsi"/>
          <w:w w:val="110"/>
          <w:sz w:val="24"/>
          <w:szCs w:val="24"/>
        </w:rPr>
        <w:t>or</w:t>
      </w:r>
      <w:r w:rsidRPr="00B21A9E">
        <w:rPr>
          <w:rFonts w:asciiTheme="minorHAnsi" w:hAnsiTheme="minorHAnsi"/>
          <w:spacing w:val="-26"/>
          <w:w w:val="110"/>
          <w:sz w:val="24"/>
          <w:szCs w:val="24"/>
        </w:rPr>
        <w:t xml:space="preserve"> </w:t>
      </w:r>
      <w:r w:rsidRPr="00B21A9E">
        <w:rPr>
          <w:rFonts w:asciiTheme="minorHAnsi" w:hAnsiTheme="minorHAnsi"/>
          <w:w w:val="110"/>
          <w:sz w:val="24"/>
          <w:szCs w:val="24"/>
        </w:rPr>
        <w:t>agency</w:t>
      </w:r>
      <w:r w:rsidRPr="00B21A9E">
        <w:rPr>
          <w:rFonts w:asciiTheme="minorHAnsi" w:hAnsiTheme="minorHAnsi"/>
          <w:spacing w:val="-25"/>
          <w:w w:val="110"/>
          <w:sz w:val="24"/>
          <w:szCs w:val="24"/>
        </w:rPr>
        <w:t xml:space="preserve"> </w:t>
      </w:r>
      <w:r w:rsidRPr="00B21A9E">
        <w:rPr>
          <w:rFonts w:asciiTheme="minorHAnsi" w:hAnsiTheme="minorHAnsi"/>
          <w:w w:val="110"/>
          <w:sz w:val="24"/>
          <w:szCs w:val="24"/>
        </w:rPr>
        <w:t>head,</w:t>
      </w:r>
      <w:r w:rsidRPr="00B21A9E">
        <w:rPr>
          <w:rFonts w:asciiTheme="minorHAnsi" w:hAnsiTheme="minorHAnsi"/>
          <w:spacing w:val="-30"/>
          <w:w w:val="110"/>
          <w:sz w:val="24"/>
          <w:szCs w:val="24"/>
        </w:rPr>
        <w:t xml:space="preserve"> </w:t>
      </w:r>
      <w:r w:rsidRPr="00B21A9E">
        <w:rPr>
          <w:rFonts w:asciiTheme="minorHAnsi" w:hAnsiTheme="minorHAnsi"/>
          <w:w w:val="110"/>
          <w:sz w:val="24"/>
          <w:szCs w:val="24"/>
        </w:rPr>
        <w:t>board,</w:t>
      </w:r>
      <w:r w:rsidRPr="00B21A9E">
        <w:rPr>
          <w:rFonts w:asciiTheme="minorHAnsi" w:hAnsiTheme="minorHAnsi"/>
          <w:spacing w:val="-28"/>
          <w:w w:val="110"/>
          <w:sz w:val="24"/>
          <w:szCs w:val="24"/>
        </w:rPr>
        <w:t xml:space="preserve"> </w:t>
      </w:r>
      <w:r w:rsidRPr="00B21A9E">
        <w:rPr>
          <w:rFonts w:asciiTheme="minorHAnsi" w:hAnsiTheme="minorHAnsi"/>
          <w:w w:val="110"/>
          <w:sz w:val="24"/>
          <w:szCs w:val="24"/>
        </w:rPr>
        <w:t>committee</w:t>
      </w:r>
      <w:r w:rsidRPr="00B21A9E">
        <w:rPr>
          <w:rFonts w:asciiTheme="minorHAnsi" w:hAnsiTheme="minorHAnsi"/>
          <w:spacing w:val="-21"/>
          <w:w w:val="110"/>
          <w:sz w:val="24"/>
          <w:szCs w:val="24"/>
        </w:rPr>
        <w:t xml:space="preserve"> </w:t>
      </w:r>
      <w:r w:rsidRPr="00B21A9E">
        <w:rPr>
          <w:rFonts w:asciiTheme="minorHAnsi" w:hAnsiTheme="minorHAnsi"/>
          <w:w w:val="110"/>
          <w:sz w:val="24"/>
          <w:szCs w:val="24"/>
        </w:rPr>
        <w:t>or</w:t>
      </w:r>
      <w:r w:rsidRPr="00B21A9E">
        <w:rPr>
          <w:rFonts w:asciiTheme="minorHAnsi" w:hAnsiTheme="minorHAnsi"/>
          <w:spacing w:val="-28"/>
          <w:w w:val="110"/>
          <w:sz w:val="24"/>
          <w:szCs w:val="24"/>
        </w:rPr>
        <w:t xml:space="preserve"> </w:t>
      </w:r>
      <w:r w:rsidRPr="00B21A9E">
        <w:rPr>
          <w:rFonts w:asciiTheme="minorHAnsi" w:hAnsiTheme="minorHAnsi"/>
          <w:w w:val="110"/>
          <w:sz w:val="24"/>
          <w:szCs w:val="24"/>
        </w:rPr>
        <w:t>officer</w:t>
      </w:r>
      <w:r w:rsidRPr="00B21A9E">
        <w:rPr>
          <w:rFonts w:asciiTheme="minorHAnsi" w:hAnsiTheme="minorHAnsi"/>
          <w:spacing w:val="-24"/>
          <w:w w:val="110"/>
          <w:sz w:val="24"/>
          <w:szCs w:val="24"/>
        </w:rPr>
        <w:t xml:space="preserve"> </w:t>
      </w:r>
      <w:r w:rsidRPr="00B21A9E">
        <w:rPr>
          <w:rFonts w:asciiTheme="minorHAnsi" w:hAnsiTheme="minorHAnsi"/>
          <w:w w:val="110"/>
          <w:sz w:val="24"/>
          <w:szCs w:val="24"/>
        </w:rPr>
        <w:t>may</w:t>
      </w:r>
      <w:r w:rsidRPr="00B21A9E">
        <w:rPr>
          <w:rFonts w:asciiTheme="minorHAnsi" w:hAnsiTheme="minorHAnsi"/>
          <w:spacing w:val="-27"/>
          <w:w w:val="110"/>
          <w:sz w:val="24"/>
          <w:szCs w:val="24"/>
        </w:rPr>
        <w:t xml:space="preserve"> </w:t>
      </w:r>
      <w:r w:rsidRPr="00B21A9E">
        <w:rPr>
          <w:rFonts w:asciiTheme="minorHAnsi" w:hAnsiTheme="minorHAnsi"/>
          <w:w w:val="110"/>
          <w:sz w:val="24"/>
          <w:szCs w:val="24"/>
        </w:rPr>
        <w:t>incur</w:t>
      </w:r>
      <w:r w:rsidRPr="00B21A9E">
        <w:rPr>
          <w:rFonts w:asciiTheme="minorHAnsi" w:hAnsiTheme="minorHAnsi"/>
          <w:spacing w:val="-27"/>
          <w:w w:val="110"/>
          <w:sz w:val="24"/>
          <w:szCs w:val="24"/>
        </w:rPr>
        <w:t xml:space="preserve"> </w:t>
      </w:r>
      <w:r w:rsidRPr="00B21A9E">
        <w:rPr>
          <w:rFonts w:asciiTheme="minorHAnsi" w:hAnsiTheme="minorHAnsi"/>
          <w:w w:val="110"/>
          <w:sz w:val="24"/>
          <w:szCs w:val="24"/>
        </w:rPr>
        <w:t>liabilities</w:t>
      </w:r>
      <w:r w:rsidRPr="00B21A9E">
        <w:rPr>
          <w:rFonts w:asciiTheme="minorHAnsi" w:hAnsiTheme="minorHAnsi"/>
          <w:spacing w:val="-27"/>
          <w:w w:val="110"/>
          <w:sz w:val="24"/>
          <w:szCs w:val="24"/>
        </w:rPr>
        <w:t xml:space="preserve"> </w:t>
      </w:r>
      <w:r w:rsidRPr="00B21A9E">
        <w:rPr>
          <w:rFonts w:asciiTheme="minorHAnsi" w:hAnsiTheme="minorHAnsi"/>
          <w:w w:val="110"/>
          <w:sz w:val="24"/>
          <w:szCs w:val="24"/>
        </w:rPr>
        <w:t>against and spend monies from a revolving fund established and authorized by this by-law without appropriation subject</w:t>
      </w:r>
      <w:r w:rsidRPr="00B21A9E">
        <w:rPr>
          <w:rFonts w:asciiTheme="minorHAnsi" w:hAnsiTheme="minorHAnsi"/>
          <w:spacing w:val="-15"/>
          <w:w w:val="110"/>
          <w:sz w:val="24"/>
          <w:szCs w:val="24"/>
        </w:rPr>
        <w:t xml:space="preserve"> </w:t>
      </w:r>
      <w:r w:rsidRPr="00B21A9E">
        <w:rPr>
          <w:rFonts w:asciiTheme="minorHAnsi" w:hAnsiTheme="minorHAnsi"/>
          <w:w w:val="110"/>
          <w:sz w:val="24"/>
          <w:szCs w:val="24"/>
        </w:rPr>
        <w:t>to</w:t>
      </w:r>
      <w:r w:rsidRPr="00B21A9E">
        <w:rPr>
          <w:rFonts w:asciiTheme="minorHAnsi" w:hAnsiTheme="minorHAnsi"/>
          <w:spacing w:val="-8"/>
          <w:w w:val="110"/>
          <w:sz w:val="24"/>
          <w:szCs w:val="24"/>
        </w:rPr>
        <w:t xml:space="preserve"> </w:t>
      </w:r>
      <w:r w:rsidRPr="00B21A9E">
        <w:rPr>
          <w:rFonts w:asciiTheme="minorHAnsi" w:hAnsiTheme="minorHAnsi"/>
          <w:w w:val="110"/>
          <w:sz w:val="24"/>
          <w:szCs w:val="24"/>
        </w:rPr>
        <w:t>the</w:t>
      </w:r>
      <w:r w:rsidRPr="00B21A9E">
        <w:rPr>
          <w:rFonts w:asciiTheme="minorHAnsi" w:hAnsiTheme="minorHAnsi"/>
          <w:spacing w:val="-8"/>
          <w:w w:val="110"/>
          <w:sz w:val="24"/>
          <w:szCs w:val="24"/>
        </w:rPr>
        <w:t xml:space="preserve"> </w:t>
      </w:r>
      <w:r w:rsidRPr="00B21A9E">
        <w:rPr>
          <w:rFonts w:asciiTheme="minorHAnsi" w:hAnsiTheme="minorHAnsi"/>
          <w:w w:val="110"/>
          <w:sz w:val="24"/>
          <w:szCs w:val="24"/>
        </w:rPr>
        <w:t>following</w:t>
      </w:r>
      <w:r w:rsidRPr="00B21A9E">
        <w:rPr>
          <w:rFonts w:asciiTheme="minorHAnsi" w:hAnsiTheme="minorHAnsi"/>
          <w:spacing w:val="-28"/>
          <w:w w:val="110"/>
          <w:sz w:val="24"/>
          <w:szCs w:val="24"/>
        </w:rPr>
        <w:t xml:space="preserve"> </w:t>
      </w:r>
      <w:r w:rsidRPr="00B21A9E">
        <w:rPr>
          <w:rFonts w:asciiTheme="minorHAnsi" w:hAnsiTheme="minorHAnsi"/>
          <w:w w:val="110"/>
          <w:sz w:val="24"/>
          <w:szCs w:val="24"/>
        </w:rPr>
        <w:t>limitations:</w:t>
      </w:r>
    </w:p>
    <w:p w:rsidR="00E92C92" w:rsidRPr="00B21A9E" w:rsidRDefault="00E92C92" w:rsidP="00E92C92">
      <w:pPr>
        <w:pStyle w:val="ListParagraph"/>
        <w:numPr>
          <w:ilvl w:val="1"/>
          <w:numId w:val="13"/>
        </w:numPr>
        <w:tabs>
          <w:tab w:val="left" w:pos="1076"/>
        </w:tabs>
        <w:spacing w:before="18" w:line="300" w:lineRule="auto"/>
        <w:ind w:right="341"/>
        <w:rPr>
          <w:rFonts w:asciiTheme="minorHAnsi" w:hAnsiTheme="minorHAnsi"/>
          <w:sz w:val="24"/>
          <w:szCs w:val="24"/>
        </w:rPr>
      </w:pPr>
      <w:r w:rsidRPr="00B21A9E">
        <w:rPr>
          <w:rFonts w:asciiTheme="minorHAnsi" w:hAnsiTheme="minorHAnsi"/>
          <w:w w:val="105"/>
          <w:sz w:val="24"/>
          <w:szCs w:val="24"/>
        </w:rPr>
        <w:t>Fringe benefits of full-time employees whose salaries or wages are paid from the fund shall also be paid from the</w:t>
      </w:r>
      <w:r w:rsidRPr="00B21A9E">
        <w:rPr>
          <w:rFonts w:asciiTheme="minorHAnsi" w:hAnsiTheme="minorHAnsi"/>
          <w:spacing w:val="2"/>
          <w:w w:val="105"/>
          <w:sz w:val="24"/>
          <w:szCs w:val="24"/>
        </w:rPr>
        <w:t xml:space="preserve"> </w:t>
      </w:r>
      <w:r w:rsidRPr="00B21A9E">
        <w:rPr>
          <w:rFonts w:asciiTheme="minorHAnsi" w:hAnsiTheme="minorHAnsi"/>
          <w:w w:val="105"/>
          <w:sz w:val="24"/>
          <w:szCs w:val="24"/>
        </w:rPr>
        <w:t>fund.</w:t>
      </w:r>
    </w:p>
    <w:p w:rsidR="00E92C92" w:rsidRPr="00B21A9E" w:rsidRDefault="00E92C92" w:rsidP="00E92C92">
      <w:pPr>
        <w:pStyle w:val="ListParagraph"/>
        <w:numPr>
          <w:ilvl w:val="1"/>
          <w:numId w:val="13"/>
        </w:numPr>
        <w:tabs>
          <w:tab w:val="left" w:pos="1077"/>
        </w:tabs>
        <w:spacing w:before="11"/>
        <w:rPr>
          <w:rFonts w:asciiTheme="minorHAnsi" w:hAnsiTheme="minorHAnsi"/>
          <w:sz w:val="24"/>
          <w:szCs w:val="24"/>
        </w:rPr>
      </w:pPr>
      <w:r w:rsidRPr="00B21A9E">
        <w:rPr>
          <w:rFonts w:asciiTheme="minorHAnsi" w:hAnsiTheme="minorHAnsi"/>
          <w:w w:val="105"/>
          <w:sz w:val="24"/>
          <w:szCs w:val="24"/>
        </w:rPr>
        <w:t>No liability shall be incurred in excess of the available balance of the</w:t>
      </w:r>
      <w:r w:rsidRPr="00B21A9E">
        <w:rPr>
          <w:rFonts w:asciiTheme="minorHAnsi" w:hAnsiTheme="minorHAnsi"/>
          <w:spacing w:val="-19"/>
          <w:w w:val="105"/>
          <w:sz w:val="24"/>
          <w:szCs w:val="24"/>
        </w:rPr>
        <w:t xml:space="preserve"> </w:t>
      </w:r>
      <w:r w:rsidRPr="00B21A9E">
        <w:rPr>
          <w:rFonts w:asciiTheme="minorHAnsi" w:hAnsiTheme="minorHAnsi"/>
          <w:w w:val="105"/>
          <w:sz w:val="24"/>
          <w:szCs w:val="24"/>
        </w:rPr>
        <w:t>fund.</w:t>
      </w:r>
    </w:p>
    <w:p w:rsidR="00E92C92" w:rsidRPr="00B21A9E" w:rsidRDefault="00E92C92" w:rsidP="00E92C92">
      <w:pPr>
        <w:pStyle w:val="ListParagraph"/>
        <w:numPr>
          <w:ilvl w:val="1"/>
          <w:numId w:val="13"/>
        </w:numPr>
        <w:tabs>
          <w:tab w:val="left" w:pos="1077"/>
        </w:tabs>
        <w:spacing w:before="50"/>
        <w:rPr>
          <w:rFonts w:asciiTheme="minorHAnsi" w:hAnsiTheme="minorHAnsi"/>
          <w:sz w:val="24"/>
          <w:szCs w:val="24"/>
        </w:rPr>
      </w:pPr>
      <w:r w:rsidRPr="00B21A9E">
        <w:rPr>
          <w:rFonts w:asciiTheme="minorHAnsi" w:hAnsiTheme="minorHAnsi"/>
          <w:w w:val="105"/>
          <w:sz w:val="24"/>
          <w:szCs w:val="24"/>
        </w:rPr>
        <w:t>The total amount spent during a fiscal year shall not exceed the amount authorized by this</w:t>
      </w:r>
      <w:r w:rsidRPr="00B21A9E">
        <w:rPr>
          <w:rFonts w:asciiTheme="minorHAnsi" w:hAnsiTheme="minorHAnsi"/>
          <w:spacing w:val="48"/>
          <w:w w:val="105"/>
          <w:sz w:val="24"/>
          <w:szCs w:val="24"/>
        </w:rPr>
        <w:t xml:space="preserve"> </w:t>
      </w:r>
      <w:r w:rsidRPr="00B21A9E">
        <w:rPr>
          <w:rFonts w:asciiTheme="minorHAnsi" w:hAnsiTheme="minorHAnsi"/>
          <w:w w:val="105"/>
          <w:sz w:val="24"/>
          <w:szCs w:val="24"/>
        </w:rPr>
        <w:t>bylaw.</w:t>
      </w:r>
    </w:p>
    <w:p w:rsidR="00E92C92" w:rsidRPr="00B21A9E" w:rsidRDefault="00E92C92" w:rsidP="00E92C92">
      <w:pPr>
        <w:pStyle w:val="BodyText"/>
        <w:spacing w:before="11"/>
        <w:rPr>
          <w:rFonts w:asciiTheme="minorHAnsi" w:hAnsiTheme="minorHAnsi"/>
          <w:sz w:val="24"/>
          <w:szCs w:val="24"/>
        </w:rPr>
      </w:pPr>
    </w:p>
    <w:p w:rsidR="00E92C92" w:rsidRPr="00B21A9E" w:rsidRDefault="00E92C92" w:rsidP="00E92C92">
      <w:pPr>
        <w:pStyle w:val="ListParagraph"/>
        <w:numPr>
          <w:ilvl w:val="0"/>
          <w:numId w:val="13"/>
        </w:numPr>
        <w:tabs>
          <w:tab w:val="left" w:pos="724"/>
        </w:tabs>
        <w:spacing w:line="300" w:lineRule="auto"/>
        <w:ind w:right="283"/>
        <w:rPr>
          <w:rFonts w:asciiTheme="minorHAnsi" w:hAnsiTheme="minorHAnsi"/>
          <w:sz w:val="24"/>
          <w:szCs w:val="24"/>
        </w:rPr>
      </w:pPr>
      <w:proofErr w:type="gramStart"/>
      <w:r w:rsidRPr="00B21A9E">
        <w:rPr>
          <w:rFonts w:asciiTheme="minorHAnsi" w:hAnsiTheme="minorHAnsi"/>
          <w:w w:val="105"/>
          <w:sz w:val="24"/>
          <w:szCs w:val="24"/>
        </w:rPr>
        <w:t>Interest.</w:t>
      </w:r>
      <w:proofErr w:type="gramEnd"/>
      <w:r w:rsidRPr="00B21A9E">
        <w:rPr>
          <w:rFonts w:asciiTheme="minorHAnsi" w:hAnsiTheme="minorHAnsi"/>
          <w:w w:val="105"/>
          <w:sz w:val="24"/>
          <w:szCs w:val="24"/>
        </w:rPr>
        <w:t xml:space="preserve"> Interest earned on monies credited to a revolving fund established by this by-law shall be credited to the general</w:t>
      </w:r>
      <w:r w:rsidRPr="00B21A9E">
        <w:rPr>
          <w:rFonts w:asciiTheme="minorHAnsi" w:hAnsiTheme="minorHAnsi"/>
          <w:spacing w:val="-19"/>
          <w:w w:val="105"/>
          <w:sz w:val="24"/>
          <w:szCs w:val="24"/>
        </w:rPr>
        <w:t xml:space="preserve"> </w:t>
      </w:r>
      <w:r w:rsidRPr="00B21A9E">
        <w:rPr>
          <w:rFonts w:asciiTheme="minorHAnsi" w:hAnsiTheme="minorHAnsi"/>
          <w:w w:val="105"/>
          <w:sz w:val="24"/>
          <w:szCs w:val="24"/>
        </w:rPr>
        <w:t>fund.</w:t>
      </w:r>
    </w:p>
    <w:p w:rsidR="00E92C92" w:rsidRPr="00B21A9E" w:rsidRDefault="00E92C92" w:rsidP="00E92C92">
      <w:pPr>
        <w:pStyle w:val="BodyText"/>
        <w:rPr>
          <w:rFonts w:asciiTheme="minorHAnsi" w:hAnsiTheme="minorHAnsi"/>
          <w:sz w:val="24"/>
          <w:szCs w:val="24"/>
        </w:rPr>
      </w:pPr>
    </w:p>
    <w:p w:rsidR="00E92C92" w:rsidRPr="00B21A9E" w:rsidRDefault="00E92C92" w:rsidP="00E92C92">
      <w:pPr>
        <w:pStyle w:val="ListParagraph"/>
        <w:numPr>
          <w:ilvl w:val="0"/>
          <w:numId w:val="13"/>
        </w:numPr>
        <w:tabs>
          <w:tab w:val="left" w:pos="732"/>
        </w:tabs>
        <w:spacing w:before="82" w:line="283" w:lineRule="auto"/>
        <w:ind w:right="256"/>
        <w:rPr>
          <w:rFonts w:asciiTheme="minorHAnsi" w:hAnsiTheme="minorHAnsi"/>
          <w:sz w:val="24"/>
          <w:szCs w:val="24"/>
        </w:rPr>
      </w:pPr>
      <w:proofErr w:type="gramStart"/>
      <w:r w:rsidRPr="00B21A9E">
        <w:rPr>
          <w:rFonts w:asciiTheme="minorHAnsi" w:hAnsiTheme="minorHAnsi"/>
          <w:w w:val="105"/>
          <w:sz w:val="24"/>
          <w:szCs w:val="24"/>
        </w:rPr>
        <w:t>Procedures</w:t>
      </w:r>
      <w:r w:rsidRPr="00B21A9E">
        <w:rPr>
          <w:rFonts w:asciiTheme="minorHAnsi" w:hAnsiTheme="minorHAnsi"/>
          <w:spacing w:val="-4"/>
          <w:w w:val="105"/>
          <w:sz w:val="24"/>
          <w:szCs w:val="24"/>
        </w:rPr>
        <w:t xml:space="preserve"> </w:t>
      </w:r>
      <w:r w:rsidRPr="00B21A9E">
        <w:rPr>
          <w:rFonts w:asciiTheme="minorHAnsi" w:hAnsiTheme="minorHAnsi"/>
          <w:w w:val="105"/>
          <w:sz w:val="24"/>
          <w:szCs w:val="24"/>
        </w:rPr>
        <w:t>and</w:t>
      </w:r>
      <w:r w:rsidRPr="00B21A9E">
        <w:rPr>
          <w:rFonts w:asciiTheme="minorHAnsi" w:hAnsiTheme="minorHAnsi"/>
          <w:spacing w:val="-12"/>
          <w:w w:val="105"/>
          <w:sz w:val="24"/>
          <w:szCs w:val="24"/>
        </w:rPr>
        <w:t xml:space="preserve"> </w:t>
      </w:r>
      <w:r w:rsidRPr="00B21A9E">
        <w:rPr>
          <w:rFonts w:asciiTheme="minorHAnsi" w:hAnsiTheme="minorHAnsi"/>
          <w:w w:val="105"/>
          <w:sz w:val="24"/>
          <w:szCs w:val="24"/>
        </w:rPr>
        <w:t>Reports.</w:t>
      </w:r>
      <w:proofErr w:type="gramEnd"/>
      <w:r w:rsidRPr="00B21A9E">
        <w:rPr>
          <w:rFonts w:asciiTheme="minorHAnsi" w:hAnsiTheme="minorHAnsi"/>
          <w:spacing w:val="-6"/>
          <w:w w:val="105"/>
          <w:sz w:val="24"/>
          <w:szCs w:val="24"/>
        </w:rPr>
        <w:t xml:space="preserve"> </w:t>
      </w:r>
      <w:r w:rsidRPr="00B21A9E">
        <w:rPr>
          <w:rFonts w:asciiTheme="minorHAnsi" w:hAnsiTheme="minorHAnsi"/>
          <w:w w:val="105"/>
          <w:sz w:val="24"/>
          <w:szCs w:val="24"/>
        </w:rPr>
        <w:t>Except</w:t>
      </w:r>
      <w:r w:rsidRPr="00B21A9E">
        <w:rPr>
          <w:rFonts w:asciiTheme="minorHAnsi" w:hAnsiTheme="minorHAnsi"/>
          <w:spacing w:val="-4"/>
          <w:w w:val="105"/>
          <w:sz w:val="24"/>
          <w:szCs w:val="24"/>
        </w:rPr>
        <w:t xml:space="preserve"> </w:t>
      </w:r>
      <w:r w:rsidRPr="00B21A9E">
        <w:rPr>
          <w:rFonts w:asciiTheme="minorHAnsi" w:hAnsiTheme="minorHAnsi"/>
          <w:w w:val="105"/>
          <w:sz w:val="24"/>
          <w:szCs w:val="24"/>
        </w:rPr>
        <w:t>as</w:t>
      </w:r>
      <w:r w:rsidRPr="00B21A9E">
        <w:rPr>
          <w:rFonts w:asciiTheme="minorHAnsi" w:hAnsiTheme="minorHAnsi"/>
          <w:spacing w:val="-21"/>
          <w:w w:val="105"/>
          <w:sz w:val="24"/>
          <w:szCs w:val="24"/>
        </w:rPr>
        <w:t xml:space="preserve"> </w:t>
      </w:r>
      <w:r w:rsidRPr="00B21A9E">
        <w:rPr>
          <w:rFonts w:asciiTheme="minorHAnsi" w:hAnsiTheme="minorHAnsi"/>
          <w:w w:val="105"/>
          <w:sz w:val="24"/>
          <w:szCs w:val="24"/>
        </w:rPr>
        <w:t>provided</w:t>
      </w:r>
      <w:r w:rsidRPr="00B21A9E">
        <w:rPr>
          <w:rFonts w:asciiTheme="minorHAnsi" w:hAnsiTheme="minorHAnsi"/>
          <w:spacing w:val="-6"/>
          <w:w w:val="105"/>
          <w:sz w:val="24"/>
          <w:szCs w:val="24"/>
        </w:rPr>
        <w:t xml:space="preserve"> </w:t>
      </w:r>
      <w:r w:rsidRPr="00B21A9E">
        <w:rPr>
          <w:rFonts w:asciiTheme="minorHAnsi" w:hAnsiTheme="minorHAnsi"/>
          <w:w w:val="105"/>
          <w:sz w:val="24"/>
          <w:szCs w:val="24"/>
        </w:rPr>
        <w:t>in</w:t>
      </w:r>
      <w:r w:rsidRPr="00B21A9E">
        <w:rPr>
          <w:rFonts w:asciiTheme="minorHAnsi" w:hAnsiTheme="minorHAnsi"/>
          <w:spacing w:val="-12"/>
          <w:w w:val="105"/>
          <w:sz w:val="24"/>
          <w:szCs w:val="24"/>
        </w:rPr>
        <w:t xml:space="preserve"> </w:t>
      </w:r>
      <w:r w:rsidRPr="00B21A9E">
        <w:rPr>
          <w:rFonts w:asciiTheme="minorHAnsi" w:hAnsiTheme="minorHAnsi"/>
          <w:w w:val="105"/>
          <w:sz w:val="24"/>
          <w:szCs w:val="24"/>
        </w:rPr>
        <w:t>General</w:t>
      </w:r>
      <w:r w:rsidRPr="00B21A9E">
        <w:rPr>
          <w:rFonts w:asciiTheme="minorHAnsi" w:hAnsiTheme="minorHAnsi"/>
          <w:spacing w:val="-10"/>
          <w:w w:val="105"/>
          <w:sz w:val="24"/>
          <w:szCs w:val="24"/>
        </w:rPr>
        <w:t xml:space="preserve"> </w:t>
      </w:r>
      <w:r w:rsidRPr="00B21A9E">
        <w:rPr>
          <w:rFonts w:asciiTheme="minorHAnsi" w:hAnsiTheme="minorHAnsi"/>
          <w:w w:val="105"/>
          <w:sz w:val="24"/>
          <w:szCs w:val="24"/>
        </w:rPr>
        <w:t>Laws</w:t>
      </w:r>
      <w:r w:rsidRPr="00B21A9E">
        <w:rPr>
          <w:rFonts w:asciiTheme="minorHAnsi" w:hAnsiTheme="minorHAnsi"/>
          <w:spacing w:val="-19"/>
          <w:w w:val="105"/>
          <w:sz w:val="24"/>
          <w:szCs w:val="24"/>
        </w:rPr>
        <w:t xml:space="preserve"> </w:t>
      </w:r>
      <w:r w:rsidRPr="00B21A9E">
        <w:rPr>
          <w:rFonts w:asciiTheme="minorHAnsi" w:hAnsiTheme="minorHAnsi"/>
          <w:w w:val="105"/>
          <w:sz w:val="24"/>
          <w:szCs w:val="24"/>
        </w:rPr>
        <w:t>Chapter</w:t>
      </w:r>
      <w:r w:rsidRPr="00B21A9E">
        <w:rPr>
          <w:rFonts w:asciiTheme="minorHAnsi" w:hAnsiTheme="minorHAnsi"/>
          <w:spacing w:val="-4"/>
          <w:w w:val="105"/>
          <w:sz w:val="24"/>
          <w:szCs w:val="24"/>
        </w:rPr>
        <w:t xml:space="preserve"> </w:t>
      </w:r>
      <w:r w:rsidRPr="00B21A9E">
        <w:rPr>
          <w:rFonts w:asciiTheme="minorHAnsi" w:hAnsiTheme="minorHAnsi"/>
          <w:w w:val="105"/>
          <w:sz w:val="24"/>
          <w:szCs w:val="24"/>
        </w:rPr>
        <w:t>44,</w:t>
      </w:r>
      <w:r w:rsidRPr="00B21A9E">
        <w:rPr>
          <w:rFonts w:asciiTheme="minorHAnsi" w:hAnsiTheme="minorHAnsi"/>
          <w:spacing w:val="-18"/>
          <w:w w:val="105"/>
          <w:sz w:val="24"/>
          <w:szCs w:val="24"/>
        </w:rPr>
        <w:t xml:space="preserve"> </w:t>
      </w:r>
      <w:r w:rsidRPr="00B21A9E">
        <w:rPr>
          <w:rFonts w:asciiTheme="minorHAnsi" w:hAnsiTheme="minorHAnsi"/>
          <w:w w:val="105"/>
          <w:sz w:val="24"/>
          <w:szCs w:val="24"/>
        </w:rPr>
        <w:t>§</w:t>
      </w:r>
      <w:r w:rsidRPr="00B21A9E">
        <w:rPr>
          <w:rFonts w:asciiTheme="minorHAnsi" w:hAnsiTheme="minorHAnsi"/>
          <w:spacing w:val="-8"/>
          <w:w w:val="105"/>
          <w:sz w:val="24"/>
          <w:szCs w:val="24"/>
        </w:rPr>
        <w:t xml:space="preserve"> </w:t>
      </w:r>
      <w:r w:rsidRPr="00B21A9E">
        <w:rPr>
          <w:rFonts w:asciiTheme="minorHAnsi" w:hAnsiTheme="minorHAnsi"/>
          <w:w w:val="105"/>
          <w:sz w:val="24"/>
          <w:szCs w:val="24"/>
        </w:rPr>
        <w:t>53E½</w:t>
      </w:r>
      <w:r w:rsidRPr="00B21A9E">
        <w:rPr>
          <w:rFonts w:asciiTheme="minorHAnsi" w:hAnsiTheme="minorHAnsi"/>
          <w:spacing w:val="-12"/>
          <w:w w:val="105"/>
          <w:sz w:val="24"/>
          <w:szCs w:val="24"/>
        </w:rPr>
        <w:t xml:space="preserve"> </w:t>
      </w:r>
      <w:r w:rsidRPr="00B21A9E">
        <w:rPr>
          <w:rFonts w:asciiTheme="minorHAnsi" w:hAnsiTheme="minorHAnsi"/>
          <w:w w:val="105"/>
          <w:sz w:val="24"/>
          <w:szCs w:val="24"/>
        </w:rPr>
        <w:t>and</w:t>
      </w:r>
      <w:r w:rsidRPr="00B21A9E">
        <w:rPr>
          <w:rFonts w:asciiTheme="minorHAnsi" w:hAnsiTheme="minorHAnsi"/>
          <w:spacing w:val="-17"/>
          <w:w w:val="105"/>
          <w:sz w:val="24"/>
          <w:szCs w:val="24"/>
        </w:rPr>
        <w:t xml:space="preserve"> </w:t>
      </w:r>
      <w:r w:rsidRPr="00B21A9E">
        <w:rPr>
          <w:rFonts w:asciiTheme="minorHAnsi" w:hAnsiTheme="minorHAnsi"/>
          <w:w w:val="105"/>
          <w:sz w:val="24"/>
          <w:szCs w:val="24"/>
        </w:rPr>
        <w:t>this</w:t>
      </w:r>
      <w:r w:rsidRPr="00B21A9E">
        <w:rPr>
          <w:rFonts w:asciiTheme="minorHAnsi" w:hAnsiTheme="minorHAnsi"/>
          <w:spacing w:val="-17"/>
          <w:w w:val="105"/>
          <w:sz w:val="24"/>
          <w:szCs w:val="24"/>
        </w:rPr>
        <w:t xml:space="preserve"> </w:t>
      </w:r>
      <w:r w:rsidRPr="00B21A9E">
        <w:rPr>
          <w:rFonts w:asciiTheme="minorHAnsi" w:hAnsiTheme="minorHAnsi"/>
          <w:w w:val="105"/>
          <w:sz w:val="24"/>
          <w:szCs w:val="24"/>
        </w:rPr>
        <w:t>by-law,</w:t>
      </w:r>
      <w:r w:rsidRPr="00B21A9E">
        <w:rPr>
          <w:rFonts w:asciiTheme="minorHAnsi" w:hAnsiTheme="minorHAnsi"/>
          <w:spacing w:val="-17"/>
          <w:w w:val="105"/>
          <w:sz w:val="24"/>
          <w:szCs w:val="24"/>
        </w:rPr>
        <w:t xml:space="preserve"> </w:t>
      </w:r>
      <w:r w:rsidRPr="00B21A9E">
        <w:rPr>
          <w:rFonts w:asciiTheme="minorHAnsi" w:hAnsiTheme="minorHAnsi"/>
          <w:w w:val="105"/>
          <w:sz w:val="24"/>
          <w:szCs w:val="24"/>
        </w:rPr>
        <w:t>the</w:t>
      </w:r>
      <w:r w:rsidRPr="00B21A9E">
        <w:rPr>
          <w:rFonts w:asciiTheme="minorHAnsi" w:hAnsiTheme="minorHAnsi"/>
          <w:spacing w:val="-4"/>
          <w:w w:val="105"/>
          <w:sz w:val="24"/>
          <w:szCs w:val="24"/>
        </w:rPr>
        <w:t xml:space="preserve"> </w:t>
      </w:r>
      <w:r w:rsidRPr="00B21A9E">
        <w:rPr>
          <w:rFonts w:asciiTheme="minorHAnsi" w:hAnsiTheme="minorHAnsi"/>
          <w:w w:val="105"/>
          <w:sz w:val="24"/>
          <w:szCs w:val="24"/>
        </w:rPr>
        <w:t>laws,</w:t>
      </w:r>
      <w:r w:rsidRPr="00B21A9E">
        <w:rPr>
          <w:rFonts w:asciiTheme="minorHAnsi" w:hAnsiTheme="minorHAnsi"/>
          <w:spacing w:val="-19"/>
          <w:w w:val="105"/>
          <w:sz w:val="24"/>
          <w:szCs w:val="24"/>
        </w:rPr>
        <w:t xml:space="preserve"> </w:t>
      </w:r>
      <w:r w:rsidRPr="00B21A9E">
        <w:rPr>
          <w:rFonts w:asciiTheme="minorHAnsi" w:hAnsiTheme="minorHAnsi"/>
          <w:w w:val="105"/>
          <w:sz w:val="24"/>
          <w:szCs w:val="24"/>
        </w:rPr>
        <w:t xml:space="preserve">charter provisions, by-laws, rules, regulations, policies or procedures that govern the receipt and custody of town </w:t>
      </w:r>
      <w:r w:rsidRPr="00B21A9E">
        <w:rPr>
          <w:rFonts w:asciiTheme="minorHAnsi" w:hAnsiTheme="minorHAnsi"/>
          <w:spacing w:val="10"/>
          <w:w w:val="105"/>
          <w:sz w:val="24"/>
          <w:szCs w:val="24"/>
        </w:rPr>
        <w:t xml:space="preserve"> </w:t>
      </w:r>
      <w:r w:rsidRPr="00B21A9E">
        <w:rPr>
          <w:rFonts w:asciiTheme="minorHAnsi" w:hAnsiTheme="minorHAnsi"/>
          <w:w w:val="105"/>
          <w:sz w:val="24"/>
          <w:szCs w:val="24"/>
        </w:rPr>
        <w:t>monies and the expenditure and payment of town funds shall apply to the use of a revolving fund established and authorized</w:t>
      </w:r>
      <w:r w:rsidRPr="00B21A9E">
        <w:rPr>
          <w:rFonts w:asciiTheme="minorHAnsi" w:hAnsiTheme="minorHAnsi"/>
          <w:spacing w:val="-13"/>
          <w:w w:val="105"/>
          <w:sz w:val="24"/>
          <w:szCs w:val="24"/>
        </w:rPr>
        <w:t xml:space="preserve"> </w:t>
      </w:r>
      <w:r w:rsidRPr="00B21A9E">
        <w:rPr>
          <w:rFonts w:asciiTheme="minorHAnsi" w:hAnsiTheme="minorHAnsi"/>
          <w:w w:val="105"/>
          <w:sz w:val="24"/>
          <w:szCs w:val="24"/>
        </w:rPr>
        <w:t>by</w:t>
      </w:r>
      <w:r w:rsidRPr="00B21A9E">
        <w:rPr>
          <w:rFonts w:asciiTheme="minorHAnsi" w:hAnsiTheme="minorHAnsi"/>
          <w:spacing w:val="-27"/>
          <w:w w:val="105"/>
          <w:sz w:val="24"/>
          <w:szCs w:val="24"/>
        </w:rPr>
        <w:t xml:space="preserve"> </w:t>
      </w:r>
      <w:r w:rsidRPr="00B21A9E">
        <w:rPr>
          <w:rFonts w:asciiTheme="minorHAnsi" w:hAnsiTheme="minorHAnsi"/>
          <w:w w:val="105"/>
          <w:sz w:val="24"/>
          <w:szCs w:val="24"/>
        </w:rPr>
        <w:t>this</w:t>
      </w:r>
      <w:r w:rsidRPr="00B21A9E">
        <w:rPr>
          <w:rFonts w:asciiTheme="minorHAnsi" w:hAnsiTheme="minorHAnsi"/>
          <w:spacing w:val="-23"/>
          <w:w w:val="105"/>
          <w:sz w:val="24"/>
          <w:szCs w:val="24"/>
        </w:rPr>
        <w:t xml:space="preserve"> </w:t>
      </w:r>
      <w:r w:rsidRPr="00B21A9E">
        <w:rPr>
          <w:rFonts w:asciiTheme="minorHAnsi" w:hAnsiTheme="minorHAnsi"/>
          <w:w w:val="105"/>
          <w:sz w:val="24"/>
          <w:szCs w:val="24"/>
        </w:rPr>
        <w:t>by-law.</w:t>
      </w:r>
      <w:r w:rsidRPr="00B21A9E">
        <w:rPr>
          <w:rFonts w:asciiTheme="minorHAnsi" w:hAnsiTheme="minorHAnsi"/>
          <w:spacing w:val="-28"/>
          <w:w w:val="105"/>
          <w:sz w:val="24"/>
          <w:szCs w:val="24"/>
        </w:rPr>
        <w:t xml:space="preserve"> </w:t>
      </w:r>
      <w:r w:rsidRPr="00B21A9E">
        <w:rPr>
          <w:rFonts w:asciiTheme="minorHAnsi" w:hAnsiTheme="minorHAnsi"/>
          <w:w w:val="105"/>
          <w:sz w:val="24"/>
          <w:szCs w:val="24"/>
        </w:rPr>
        <w:t>The</w:t>
      </w:r>
      <w:r w:rsidRPr="00B21A9E">
        <w:rPr>
          <w:rFonts w:asciiTheme="minorHAnsi" w:hAnsiTheme="minorHAnsi"/>
          <w:spacing w:val="-26"/>
          <w:w w:val="105"/>
          <w:sz w:val="24"/>
          <w:szCs w:val="24"/>
        </w:rPr>
        <w:t xml:space="preserve"> </w:t>
      </w:r>
      <w:r w:rsidRPr="00B21A9E">
        <w:rPr>
          <w:rFonts w:asciiTheme="minorHAnsi" w:hAnsiTheme="minorHAnsi"/>
          <w:w w:val="105"/>
          <w:sz w:val="24"/>
          <w:szCs w:val="24"/>
        </w:rPr>
        <w:t>Town</w:t>
      </w:r>
      <w:r w:rsidRPr="00B21A9E">
        <w:rPr>
          <w:rFonts w:asciiTheme="minorHAnsi" w:hAnsiTheme="minorHAnsi"/>
          <w:spacing w:val="-20"/>
          <w:w w:val="105"/>
          <w:sz w:val="24"/>
          <w:szCs w:val="24"/>
        </w:rPr>
        <w:t xml:space="preserve"> </w:t>
      </w:r>
      <w:r w:rsidRPr="00B21A9E">
        <w:rPr>
          <w:rFonts w:asciiTheme="minorHAnsi" w:hAnsiTheme="minorHAnsi"/>
          <w:w w:val="105"/>
          <w:sz w:val="24"/>
          <w:szCs w:val="24"/>
        </w:rPr>
        <w:t>Accountant</w:t>
      </w:r>
      <w:r w:rsidRPr="00B21A9E">
        <w:rPr>
          <w:rFonts w:asciiTheme="minorHAnsi" w:hAnsiTheme="minorHAnsi"/>
          <w:spacing w:val="-9"/>
          <w:w w:val="105"/>
          <w:sz w:val="24"/>
          <w:szCs w:val="24"/>
        </w:rPr>
        <w:t xml:space="preserve"> </w:t>
      </w:r>
      <w:r w:rsidRPr="00B21A9E">
        <w:rPr>
          <w:rFonts w:asciiTheme="minorHAnsi" w:hAnsiTheme="minorHAnsi"/>
          <w:w w:val="105"/>
          <w:sz w:val="24"/>
          <w:szCs w:val="24"/>
        </w:rPr>
        <w:t>shall</w:t>
      </w:r>
      <w:r w:rsidRPr="00B21A9E">
        <w:rPr>
          <w:rFonts w:asciiTheme="minorHAnsi" w:hAnsiTheme="minorHAnsi"/>
          <w:spacing w:val="-26"/>
          <w:w w:val="105"/>
          <w:sz w:val="24"/>
          <w:szCs w:val="24"/>
        </w:rPr>
        <w:t xml:space="preserve"> </w:t>
      </w:r>
      <w:r w:rsidRPr="00B21A9E">
        <w:rPr>
          <w:rFonts w:asciiTheme="minorHAnsi" w:hAnsiTheme="minorHAnsi"/>
          <w:w w:val="105"/>
          <w:sz w:val="24"/>
          <w:szCs w:val="24"/>
        </w:rPr>
        <w:t>include</w:t>
      </w:r>
      <w:r w:rsidRPr="00B21A9E">
        <w:rPr>
          <w:rFonts w:asciiTheme="minorHAnsi" w:hAnsiTheme="minorHAnsi"/>
          <w:spacing w:val="-16"/>
          <w:w w:val="105"/>
          <w:sz w:val="24"/>
          <w:szCs w:val="24"/>
        </w:rPr>
        <w:t xml:space="preserve"> </w:t>
      </w:r>
      <w:r w:rsidRPr="00B21A9E">
        <w:rPr>
          <w:rFonts w:asciiTheme="minorHAnsi" w:hAnsiTheme="minorHAnsi"/>
          <w:w w:val="105"/>
          <w:sz w:val="24"/>
          <w:szCs w:val="24"/>
        </w:rPr>
        <w:t>a</w:t>
      </w:r>
      <w:r w:rsidRPr="00B21A9E">
        <w:rPr>
          <w:rFonts w:asciiTheme="minorHAnsi" w:hAnsiTheme="minorHAnsi"/>
          <w:spacing w:val="-26"/>
          <w:w w:val="105"/>
          <w:sz w:val="24"/>
          <w:szCs w:val="24"/>
        </w:rPr>
        <w:t xml:space="preserve"> </w:t>
      </w:r>
      <w:r w:rsidRPr="00B21A9E">
        <w:rPr>
          <w:rFonts w:asciiTheme="minorHAnsi" w:hAnsiTheme="minorHAnsi"/>
          <w:w w:val="105"/>
          <w:sz w:val="24"/>
          <w:szCs w:val="24"/>
        </w:rPr>
        <w:t>statement</w:t>
      </w:r>
      <w:r w:rsidRPr="00B21A9E">
        <w:rPr>
          <w:rFonts w:asciiTheme="minorHAnsi" w:hAnsiTheme="minorHAnsi"/>
          <w:spacing w:val="-20"/>
          <w:w w:val="105"/>
          <w:sz w:val="24"/>
          <w:szCs w:val="24"/>
        </w:rPr>
        <w:t xml:space="preserve"> </w:t>
      </w:r>
      <w:r w:rsidRPr="00B21A9E">
        <w:rPr>
          <w:rFonts w:asciiTheme="minorHAnsi" w:hAnsiTheme="minorHAnsi"/>
          <w:w w:val="105"/>
          <w:sz w:val="24"/>
          <w:szCs w:val="24"/>
        </w:rPr>
        <w:t>on</w:t>
      </w:r>
      <w:r w:rsidRPr="00B21A9E">
        <w:rPr>
          <w:rFonts w:asciiTheme="minorHAnsi" w:hAnsiTheme="minorHAnsi"/>
          <w:spacing w:val="-28"/>
          <w:w w:val="105"/>
          <w:sz w:val="24"/>
          <w:szCs w:val="24"/>
        </w:rPr>
        <w:t xml:space="preserve"> </w:t>
      </w:r>
      <w:r w:rsidRPr="00B21A9E">
        <w:rPr>
          <w:rFonts w:asciiTheme="minorHAnsi" w:hAnsiTheme="minorHAnsi"/>
          <w:w w:val="105"/>
          <w:sz w:val="24"/>
          <w:szCs w:val="24"/>
        </w:rPr>
        <w:t>the</w:t>
      </w:r>
      <w:r w:rsidRPr="00B21A9E">
        <w:rPr>
          <w:rFonts w:asciiTheme="minorHAnsi" w:hAnsiTheme="minorHAnsi"/>
          <w:spacing w:val="-27"/>
          <w:w w:val="105"/>
          <w:sz w:val="24"/>
          <w:szCs w:val="24"/>
        </w:rPr>
        <w:t xml:space="preserve"> </w:t>
      </w:r>
      <w:r w:rsidRPr="00B21A9E">
        <w:rPr>
          <w:rFonts w:asciiTheme="minorHAnsi" w:hAnsiTheme="minorHAnsi"/>
          <w:w w:val="105"/>
          <w:sz w:val="24"/>
          <w:szCs w:val="24"/>
        </w:rPr>
        <w:t>collections</w:t>
      </w:r>
      <w:r w:rsidRPr="00B21A9E">
        <w:rPr>
          <w:rFonts w:asciiTheme="minorHAnsi" w:hAnsiTheme="minorHAnsi"/>
          <w:spacing w:val="-20"/>
          <w:w w:val="105"/>
          <w:sz w:val="24"/>
          <w:szCs w:val="24"/>
        </w:rPr>
        <w:t xml:space="preserve"> </w:t>
      </w:r>
      <w:r w:rsidRPr="00B21A9E">
        <w:rPr>
          <w:rFonts w:asciiTheme="minorHAnsi" w:hAnsiTheme="minorHAnsi"/>
          <w:w w:val="105"/>
          <w:sz w:val="24"/>
          <w:szCs w:val="24"/>
        </w:rPr>
        <w:t>credited</w:t>
      </w:r>
      <w:r w:rsidRPr="00B21A9E">
        <w:rPr>
          <w:rFonts w:asciiTheme="minorHAnsi" w:hAnsiTheme="minorHAnsi"/>
          <w:spacing w:val="-23"/>
          <w:w w:val="105"/>
          <w:sz w:val="24"/>
          <w:szCs w:val="24"/>
        </w:rPr>
        <w:t xml:space="preserve"> </w:t>
      </w:r>
      <w:r w:rsidRPr="00B21A9E">
        <w:rPr>
          <w:rFonts w:asciiTheme="minorHAnsi" w:hAnsiTheme="minorHAnsi"/>
          <w:w w:val="105"/>
          <w:sz w:val="24"/>
          <w:szCs w:val="24"/>
        </w:rPr>
        <w:t>to</w:t>
      </w:r>
      <w:r w:rsidRPr="00B21A9E">
        <w:rPr>
          <w:rFonts w:asciiTheme="minorHAnsi" w:hAnsiTheme="minorHAnsi"/>
          <w:spacing w:val="-14"/>
          <w:w w:val="105"/>
          <w:sz w:val="24"/>
          <w:szCs w:val="24"/>
        </w:rPr>
        <w:t xml:space="preserve"> </w:t>
      </w:r>
      <w:r w:rsidRPr="00B21A9E">
        <w:rPr>
          <w:rFonts w:asciiTheme="minorHAnsi" w:hAnsiTheme="minorHAnsi"/>
          <w:w w:val="105"/>
          <w:sz w:val="24"/>
          <w:szCs w:val="24"/>
        </w:rPr>
        <w:t>the</w:t>
      </w:r>
      <w:r w:rsidRPr="00B21A9E">
        <w:rPr>
          <w:rFonts w:asciiTheme="minorHAnsi" w:hAnsiTheme="minorHAnsi"/>
          <w:spacing w:val="-22"/>
          <w:w w:val="105"/>
          <w:sz w:val="24"/>
          <w:szCs w:val="24"/>
        </w:rPr>
        <w:t xml:space="preserve"> </w:t>
      </w:r>
      <w:r w:rsidRPr="00B21A9E">
        <w:rPr>
          <w:rFonts w:asciiTheme="minorHAnsi" w:hAnsiTheme="minorHAnsi"/>
          <w:w w:val="105"/>
          <w:sz w:val="24"/>
          <w:szCs w:val="24"/>
        </w:rPr>
        <w:t>fund, the</w:t>
      </w:r>
      <w:r w:rsidRPr="00B21A9E">
        <w:rPr>
          <w:rFonts w:asciiTheme="minorHAnsi" w:hAnsiTheme="minorHAnsi"/>
          <w:spacing w:val="-34"/>
          <w:w w:val="105"/>
          <w:sz w:val="24"/>
          <w:szCs w:val="24"/>
        </w:rPr>
        <w:t xml:space="preserve"> </w:t>
      </w:r>
      <w:r w:rsidRPr="00B21A9E">
        <w:rPr>
          <w:rFonts w:asciiTheme="minorHAnsi" w:hAnsiTheme="minorHAnsi"/>
          <w:w w:val="105"/>
          <w:sz w:val="24"/>
          <w:szCs w:val="24"/>
        </w:rPr>
        <w:t>encumbrances</w:t>
      </w:r>
      <w:r w:rsidRPr="00B21A9E">
        <w:rPr>
          <w:rFonts w:asciiTheme="minorHAnsi" w:hAnsiTheme="minorHAnsi"/>
          <w:spacing w:val="-25"/>
          <w:w w:val="105"/>
          <w:sz w:val="24"/>
          <w:szCs w:val="24"/>
        </w:rPr>
        <w:t xml:space="preserve"> </w:t>
      </w:r>
      <w:r w:rsidRPr="00B21A9E">
        <w:rPr>
          <w:rFonts w:asciiTheme="minorHAnsi" w:hAnsiTheme="minorHAnsi"/>
          <w:w w:val="105"/>
          <w:sz w:val="24"/>
          <w:szCs w:val="24"/>
        </w:rPr>
        <w:t>and</w:t>
      </w:r>
      <w:r w:rsidRPr="00B21A9E">
        <w:rPr>
          <w:rFonts w:asciiTheme="minorHAnsi" w:hAnsiTheme="minorHAnsi"/>
          <w:spacing w:val="-33"/>
          <w:w w:val="105"/>
          <w:sz w:val="24"/>
          <w:szCs w:val="24"/>
        </w:rPr>
        <w:t xml:space="preserve"> </w:t>
      </w:r>
      <w:r w:rsidRPr="00B21A9E">
        <w:rPr>
          <w:rFonts w:asciiTheme="minorHAnsi" w:hAnsiTheme="minorHAnsi"/>
          <w:w w:val="105"/>
          <w:sz w:val="24"/>
          <w:szCs w:val="24"/>
        </w:rPr>
        <w:t>expenditures</w:t>
      </w:r>
      <w:r w:rsidRPr="00B21A9E">
        <w:rPr>
          <w:rFonts w:asciiTheme="minorHAnsi" w:hAnsiTheme="minorHAnsi"/>
          <w:spacing w:val="-23"/>
          <w:w w:val="105"/>
          <w:sz w:val="24"/>
          <w:szCs w:val="24"/>
        </w:rPr>
        <w:t xml:space="preserve"> </w:t>
      </w:r>
      <w:r w:rsidRPr="00B21A9E">
        <w:rPr>
          <w:rFonts w:asciiTheme="minorHAnsi" w:hAnsiTheme="minorHAnsi"/>
          <w:w w:val="105"/>
          <w:sz w:val="24"/>
          <w:szCs w:val="24"/>
        </w:rPr>
        <w:t>charged</w:t>
      </w:r>
      <w:r w:rsidRPr="00B21A9E">
        <w:rPr>
          <w:rFonts w:asciiTheme="minorHAnsi" w:hAnsiTheme="minorHAnsi"/>
          <w:spacing w:val="-27"/>
          <w:w w:val="105"/>
          <w:sz w:val="24"/>
          <w:szCs w:val="24"/>
        </w:rPr>
        <w:t xml:space="preserve"> </w:t>
      </w:r>
      <w:r w:rsidRPr="00B21A9E">
        <w:rPr>
          <w:rFonts w:asciiTheme="minorHAnsi" w:hAnsiTheme="minorHAnsi"/>
          <w:w w:val="105"/>
          <w:sz w:val="24"/>
          <w:szCs w:val="24"/>
        </w:rPr>
        <w:t>to</w:t>
      </w:r>
      <w:r w:rsidRPr="00B21A9E">
        <w:rPr>
          <w:rFonts w:asciiTheme="minorHAnsi" w:hAnsiTheme="minorHAnsi"/>
          <w:spacing w:val="-23"/>
          <w:w w:val="105"/>
          <w:sz w:val="24"/>
          <w:szCs w:val="24"/>
        </w:rPr>
        <w:t xml:space="preserve"> </w:t>
      </w:r>
      <w:r w:rsidRPr="00B21A9E">
        <w:rPr>
          <w:rFonts w:asciiTheme="minorHAnsi" w:hAnsiTheme="minorHAnsi"/>
          <w:w w:val="105"/>
          <w:sz w:val="24"/>
          <w:szCs w:val="24"/>
        </w:rPr>
        <w:t>each</w:t>
      </w:r>
      <w:r w:rsidRPr="00B21A9E">
        <w:rPr>
          <w:rFonts w:asciiTheme="minorHAnsi" w:hAnsiTheme="minorHAnsi"/>
          <w:spacing w:val="-34"/>
          <w:w w:val="105"/>
          <w:sz w:val="24"/>
          <w:szCs w:val="24"/>
        </w:rPr>
        <w:t xml:space="preserve"> </w:t>
      </w:r>
      <w:r w:rsidRPr="00B21A9E">
        <w:rPr>
          <w:rFonts w:asciiTheme="minorHAnsi" w:hAnsiTheme="minorHAnsi"/>
          <w:w w:val="105"/>
          <w:sz w:val="24"/>
          <w:szCs w:val="24"/>
        </w:rPr>
        <w:t>fund</w:t>
      </w:r>
      <w:r w:rsidRPr="00B21A9E">
        <w:rPr>
          <w:rFonts w:asciiTheme="minorHAnsi" w:hAnsiTheme="minorHAnsi"/>
          <w:spacing w:val="-31"/>
          <w:w w:val="105"/>
          <w:sz w:val="24"/>
          <w:szCs w:val="24"/>
        </w:rPr>
        <w:t xml:space="preserve"> </w:t>
      </w:r>
      <w:r w:rsidRPr="00B21A9E">
        <w:rPr>
          <w:rFonts w:asciiTheme="minorHAnsi" w:hAnsiTheme="minorHAnsi"/>
          <w:w w:val="105"/>
          <w:sz w:val="24"/>
          <w:szCs w:val="24"/>
        </w:rPr>
        <w:t>and</w:t>
      </w:r>
      <w:r w:rsidRPr="00B21A9E">
        <w:rPr>
          <w:rFonts w:asciiTheme="minorHAnsi" w:hAnsiTheme="minorHAnsi"/>
          <w:spacing w:val="-34"/>
          <w:w w:val="105"/>
          <w:sz w:val="24"/>
          <w:szCs w:val="24"/>
        </w:rPr>
        <w:t xml:space="preserve"> </w:t>
      </w:r>
      <w:r w:rsidRPr="00B21A9E">
        <w:rPr>
          <w:rFonts w:asciiTheme="minorHAnsi" w:hAnsiTheme="minorHAnsi"/>
          <w:w w:val="105"/>
          <w:sz w:val="24"/>
          <w:szCs w:val="24"/>
        </w:rPr>
        <w:t>the</w:t>
      </w:r>
      <w:r w:rsidRPr="00B21A9E">
        <w:rPr>
          <w:rFonts w:asciiTheme="minorHAnsi" w:hAnsiTheme="minorHAnsi"/>
          <w:spacing w:val="-32"/>
          <w:w w:val="105"/>
          <w:sz w:val="24"/>
          <w:szCs w:val="24"/>
        </w:rPr>
        <w:t xml:space="preserve"> </w:t>
      </w:r>
      <w:r w:rsidRPr="00B21A9E">
        <w:rPr>
          <w:rFonts w:asciiTheme="minorHAnsi" w:hAnsiTheme="minorHAnsi"/>
          <w:w w:val="105"/>
          <w:sz w:val="24"/>
          <w:szCs w:val="24"/>
        </w:rPr>
        <w:t>balance</w:t>
      </w:r>
      <w:r w:rsidRPr="00B21A9E">
        <w:rPr>
          <w:rFonts w:asciiTheme="minorHAnsi" w:hAnsiTheme="minorHAnsi"/>
          <w:spacing w:val="-29"/>
          <w:w w:val="105"/>
          <w:sz w:val="24"/>
          <w:szCs w:val="24"/>
        </w:rPr>
        <w:t xml:space="preserve"> </w:t>
      </w:r>
      <w:r w:rsidRPr="00B21A9E">
        <w:rPr>
          <w:rFonts w:asciiTheme="minorHAnsi" w:hAnsiTheme="minorHAnsi"/>
          <w:w w:val="105"/>
          <w:sz w:val="24"/>
          <w:szCs w:val="24"/>
        </w:rPr>
        <w:t>available</w:t>
      </w:r>
      <w:r w:rsidRPr="00B21A9E">
        <w:rPr>
          <w:rFonts w:asciiTheme="minorHAnsi" w:hAnsiTheme="minorHAnsi"/>
          <w:spacing w:val="-30"/>
          <w:w w:val="105"/>
          <w:sz w:val="24"/>
          <w:szCs w:val="24"/>
        </w:rPr>
        <w:t xml:space="preserve"> </w:t>
      </w:r>
      <w:r w:rsidRPr="00B21A9E">
        <w:rPr>
          <w:rFonts w:asciiTheme="minorHAnsi" w:hAnsiTheme="minorHAnsi"/>
          <w:w w:val="105"/>
          <w:sz w:val="24"/>
          <w:szCs w:val="24"/>
        </w:rPr>
        <w:t>for</w:t>
      </w:r>
      <w:r w:rsidRPr="00B21A9E">
        <w:rPr>
          <w:rFonts w:asciiTheme="minorHAnsi" w:hAnsiTheme="minorHAnsi"/>
          <w:spacing w:val="-34"/>
          <w:w w:val="105"/>
          <w:sz w:val="24"/>
          <w:szCs w:val="24"/>
        </w:rPr>
        <w:t xml:space="preserve"> </w:t>
      </w:r>
      <w:r w:rsidRPr="00B21A9E">
        <w:rPr>
          <w:rFonts w:asciiTheme="minorHAnsi" w:hAnsiTheme="minorHAnsi"/>
          <w:w w:val="105"/>
          <w:sz w:val="24"/>
          <w:szCs w:val="24"/>
        </w:rPr>
        <w:t>expenditure</w:t>
      </w:r>
      <w:r w:rsidRPr="00B21A9E">
        <w:rPr>
          <w:rFonts w:asciiTheme="minorHAnsi" w:hAnsiTheme="minorHAnsi"/>
          <w:spacing w:val="-26"/>
          <w:w w:val="105"/>
          <w:sz w:val="24"/>
          <w:szCs w:val="24"/>
        </w:rPr>
        <w:t xml:space="preserve"> </w:t>
      </w:r>
      <w:r w:rsidRPr="00B21A9E">
        <w:rPr>
          <w:rFonts w:asciiTheme="minorHAnsi" w:hAnsiTheme="minorHAnsi"/>
          <w:w w:val="105"/>
          <w:sz w:val="24"/>
          <w:szCs w:val="24"/>
        </w:rPr>
        <w:t>in</w:t>
      </w:r>
      <w:r w:rsidRPr="00B21A9E">
        <w:rPr>
          <w:rFonts w:asciiTheme="minorHAnsi" w:hAnsiTheme="minorHAnsi"/>
          <w:spacing w:val="-35"/>
          <w:w w:val="105"/>
          <w:sz w:val="24"/>
          <w:szCs w:val="24"/>
        </w:rPr>
        <w:t xml:space="preserve"> </w:t>
      </w:r>
      <w:r w:rsidRPr="00B21A9E">
        <w:rPr>
          <w:rFonts w:asciiTheme="minorHAnsi" w:hAnsiTheme="minorHAnsi"/>
          <w:w w:val="105"/>
          <w:sz w:val="24"/>
          <w:szCs w:val="24"/>
        </w:rPr>
        <w:t>the</w:t>
      </w:r>
      <w:r w:rsidRPr="00B21A9E">
        <w:rPr>
          <w:rFonts w:asciiTheme="minorHAnsi" w:hAnsiTheme="minorHAnsi"/>
          <w:spacing w:val="-35"/>
          <w:w w:val="105"/>
          <w:sz w:val="24"/>
          <w:szCs w:val="24"/>
        </w:rPr>
        <w:t xml:space="preserve"> </w:t>
      </w:r>
      <w:r w:rsidRPr="00B21A9E">
        <w:rPr>
          <w:rFonts w:asciiTheme="minorHAnsi" w:hAnsiTheme="minorHAnsi"/>
          <w:w w:val="105"/>
          <w:sz w:val="24"/>
          <w:szCs w:val="24"/>
        </w:rPr>
        <w:t>regular report the Town Accountant provides the department, board, committee, agency or officer on appropriations made</w:t>
      </w:r>
      <w:r w:rsidRPr="00B21A9E">
        <w:rPr>
          <w:rFonts w:asciiTheme="minorHAnsi" w:hAnsiTheme="minorHAnsi"/>
          <w:spacing w:val="-33"/>
          <w:w w:val="105"/>
          <w:sz w:val="24"/>
          <w:szCs w:val="24"/>
        </w:rPr>
        <w:t xml:space="preserve"> </w:t>
      </w:r>
      <w:r w:rsidRPr="00B21A9E">
        <w:rPr>
          <w:rFonts w:asciiTheme="minorHAnsi" w:hAnsiTheme="minorHAnsi"/>
          <w:w w:val="105"/>
          <w:sz w:val="24"/>
          <w:szCs w:val="24"/>
        </w:rPr>
        <w:t>for</w:t>
      </w:r>
      <w:r w:rsidRPr="00B21A9E">
        <w:rPr>
          <w:rFonts w:asciiTheme="minorHAnsi" w:hAnsiTheme="minorHAnsi"/>
          <w:spacing w:val="-33"/>
          <w:w w:val="105"/>
          <w:sz w:val="24"/>
          <w:szCs w:val="24"/>
        </w:rPr>
        <w:t xml:space="preserve"> </w:t>
      </w:r>
      <w:r w:rsidRPr="00B21A9E">
        <w:rPr>
          <w:rFonts w:asciiTheme="minorHAnsi" w:hAnsiTheme="minorHAnsi"/>
          <w:w w:val="105"/>
          <w:sz w:val="24"/>
          <w:szCs w:val="24"/>
        </w:rPr>
        <w:t>its</w:t>
      </w:r>
      <w:r w:rsidRPr="00B21A9E">
        <w:rPr>
          <w:rFonts w:asciiTheme="minorHAnsi" w:hAnsiTheme="minorHAnsi"/>
          <w:spacing w:val="-43"/>
          <w:w w:val="105"/>
          <w:sz w:val="24"/>
          <w:szCs w:val="24"/>
        </w:rPr>
        <w:t xml:space="preserve"> </w:t>
      </w:r>
      <w:r w:rsidRPr="00B21A9E">
        <w:rPr>
          <w:rFonts w:asciiTheme="minorHAnsi" w:hAnsiTheme="minorHAnsi"/>
          <w:w w:val="105"/>
          <w:sz w:val="24"/>
          <w:szCs w:val="24"/>
        </w:rPr>
        <w:t>use.</w:t>
      </w:r>
    </w:p>
    <w:p w:rsidR="00E92C92" w:rsidRPr="00B21A9E" w:rsidRDefault="00E92C92" w:rsidP="00E92C92">
      <w:pPr>
        <w:pStyle w:val="BodyText"/>
        <w:spacing w:before="7"/>
        <w:rPr>
          <w:rFonts w:asciiTheme="minorHAnsi" w:hAnsiTheme="minorHAnsi"/>
          <w:sz w:val="24"/>
          <w:szCs w:val="24"/>
        </w:rPr>
      </w:pPr>
    </w:p>
    <w:p w:rsidR="00E92C92" w:rsidRPr="00B21A9E" w:rsidRDefault="00E92C92" w:rsidP="00E92C92">
      <w:pPr>
        <w:pStyle w:val="ListParagraph"/>
        <w:numPr>
          <w:ilvl w:val="0"/>
          <w:numId w:val="13"/>
        </w:numPr>
        <w:tabs>
          <w:tab w:val="left" w:pos="458"/>
        </w:tabs>
        <w:rPr>
          <w:rFonts w:asciiTheme="minorHAnsi" w:hAnsiTheme="minorHAnsi"/>
          <w:sz w:val="24"/>
          <w:szCs w:val="24"/>
        </w:rPr>
      </w:pPr>
      <w:proofErr w:type="gramStart"/>
      <w:r w:rsidRPr="00B21A9E">
        <w:rPr>
          <w:rFonts w:asciiTheme="minorHAnsi" w:hAnsiTheme="minorHAnsi"/>
          <w:sz w:val="24"/>
          <w:szCs w:val="24"/>
        </w:rPr>
        <w:t>Authorized</w:t>
      </w:r>
      <w:r w:rsidRPr="00B21A9E">
        <w:rPr>
          <w:rFonts w:asciiTheme="minorHAnsi" w:hAnsiTheme="minorHAnsi"/>
          <w:spacing w:val="-22"/>
          <w:sz w:val="24"/>
          <w:szCs w:val="24"/>
        </w:rPr>
        <w:t xml:space="preserve"> </w:t>
      </w:r>
      <w:r w:rsidRPr="00B21A9E">
        <w:rPr>
          <w:rFonts w:asciiTheme="minorHAnsi" w:hAnsiTheme="minorHAnsi"/>
          <w:sz w:val="24"/>
          <w:szCs w:val="24"/>
        </w:rPr>
        <w:t>Revolving</w:t>
      </w:r>
      <w:r w:rsidRPr="00B21A9E">
        <w:rPr>
          <w:rFonts w:asciiTheme="minorHAnsi" w:hAnsiTheme="minorHAnsi"/>
          <w:spacing w:val="-30"/>
          <w:sz w:val="24"/>
          <w:szCs w:val="24"/>
        </w:rPr>
        <w:t xml:space="preserve"> </w:t>
      </w:r>
      <w:r w:rsidRPr="00B21A9E">
        <w:rPr>
          <w:rFonts w:asciiTheme="minorHAnsi" w:hAnsiTheme="minorHAnsi"/>
          <w:sz w:val="24"/>
          <w:szCs w:val="24"/>
        </w:rPr>
        <w:t>Funds.</w:t>
      </w:r>
      <w:proofErr w:type="gramEnd"/>
      <w:r w:rsidRPr="00B21A9E">
        <w:rPr>
          <w:rFonts w:asciiTheme="minorHAnsi" w:hAnsiTheme="minorHAnsi"/>
          <w:spacing w:val="-32"/>
          <w:sz w:val="24"/>
          <w:szCs w:val="24"/>
        </w:rPr>
        <w:t xml:space="preserve"> </w:t>
      </w:r>
      <w:r w:rsidRPr="00B21A9E">
        <w:rPr>
          <w:rFonts w:asciiTheme="minorHAnsi" w:hAnsiTheme="minorHAnsi"/>
          <w:sz w:val="24"/>
          <w:szCs w:val="24"/>
        </w:rPr>
        <w:t>The</w:t>
      </w:r>
      <w:r w:rsidRPr="00B21A9E">
        <w:rPr>
          <w:rFonts w:asciiTheme="minorHAnsi" w:hAnsiTheme="minorHAnsi"/>
          <w:spacing w:val="-30"/>
          <w:sz w:val="24"/>
          <w:szCs w:val="24"/>
        </w:rPr>
        <w:t xml:space="preserve"> </w:t>
      </w:r>
      <w:r w:rsidRPr="00B21A9E">
        <w:rPr>
          <w:rFonts w:asciiTheme="minorHAnsi" w:hAnsiTheme="minorHAnsi"/>
          <w:sz w:val="24"/>
          <w:szCs w:val="24"/>
        </w:rPr>
        <w:t>Table</w:t>
      </w:r>
      <w:r w:rsidRPr="00B21A9E">
        <w:rPr>
          <w:rFonts w:asciiTheme="minorHAnsi" w:hAnsiTheme="minorHAnsi"/>
          <w:spacing w:val="-32"/>
          <w:sz w:val="24"/>
          <w:szCs w:val="24"/>
        </w:rPr>
        <w:t xml:space="preserve"> </w:t>
      </w:r>
      <w:r w:rsidRPr="00B21A9E">
        <w:rPr>
          <w:rFonts w:asciiTheme="minorHAnsi" w:hAnsiTheme="minorHAnsi"/>
          <w:sz w:val="24"/>
          <w:szCs w:val="24"/>
        </w:rPr>
        <w:t>establishes:</w:t>
      </w:r>
    </w:p>
    <w:p w:rsidR="00E92C92" w:rsidRPr="00B21A9E" w:rsidRDefault="00E92C92" w:rsidP="00E92C92">
      <w:pPr>
        <w:pStyle w:val="ListParagraph"/>
        <w:numPr>
          <w:ilvl w:val="1"/>
          <w:numId w:val="13"/>
        </w:numPr>
        <w:tabs>
          <w:tab w:val="left" w:pos="811"/>
        </w:tabs>
        <w:spacing w:before="52"/>
        <w:rPr>
          <w:rFonts w:asciiTheme="minorHAnsi" w:hAnsiTheme="minorHAnsi"/>
          <w:sz w:val="24"/>
          <w:szCs w:val="24"/>
        </w:rPr>
      </w:pPr>
      <w:r w:rsidRPr="00B21A9E">
        <w:rPr>
          <w:rFonts w:asciiTheme="minorHAnsi" w:hAnsiTheme="minorHAnsi"/>
          <w:w w:val="105"/>
          <w:sz w:val="24"/>
          <w:szCs w:val="24"/>
        </w:rPr>
        <w:t>Each</w:t>
      </w:r>
      <w:r w:rsidRPr="00B21A9E">
        <w:rPr>
          <w:rFonts w:asciiTheme="minorHAnsi" w:hAnsiTheme="minorHAnsi"/>
          <w:spacing w:val="-30"/>
          <w:w w:val="105"/>
          <w:sz w:val="24"/>
          <w:szCs w:val="24"/>
        </w:rPr>
        <w:t xml:space="preserve"> </w:t>
      </w:r>
      <w:r w:rsidRPr="00B21A9E">
        <w:rPr>
          <w:rFonts w:asciiTheme="minorHAnsi" w:hAnsiTheme="minorHAnsi"/>
          <w:w w:val="105"/>
          <w:sz w:val="24"/>
          <w:szCs w:val="24"/>
        </w:rPr>
        <w:t>revolving</w:t>
      </w:r>
      <w:r w:rsidRPr="00B21A9E">
        <w:rPr>
          <w:rFonts w:asciiTheme="minorHAnsi" w:hAnsiTheme="minorHAnsi"/>
          <w:spacing w:val="-27"/>
          <w:w w:val="105"/>
          <w:sz w:val="24"/>
          <w:szCs w:val="24"/>
        </w:rPr>
        <w:t xml:space="preserve"> </w:t>
      </w:r>
      <w:r w:rsidRPr="00B21A9E">
        <w:rPr>
          <w:rFonts w:asciiTheme="minorHAnsi" w:hAnsiTheme="minorHAnsi"/>
          <w:w w:val="105"/>
          <w:sz w:val="24"/>
          <w:szCs w:val="24"/>
        </w:rPr>
        <w:t>fund</w:t>
      </w:r>
      <w:r w:rsidRPr="00B21A9E">
        <w:rPr>
          <w:rFonts w:asciiTheme="minorHAnsi" w:hAnsiTheme="minorHAnsi"/>
          <w:spacing w:val="-28"/>
          <w:w w:val="105"/>
          <w:sz w:val="24"/>
          <w:szCs w:val="24"/>
        </w:rPr>
        <w:t xml:space="preserve"> </w:t>
      </w:r>
      <w:r w:rsidRPr="00B21A9E">
        <w:rPr>
          <w:rFonts w:asciiTheme="minorHAnsi" w:hAnsiTheme="minorHAnsi"/>
          <w:w w:val="105"/>
          <w:sz w:val="24"/>
          <w:szCs w:val="24"/>
        </w:rPr>
        <w:t>authorized</w:t>
      </w:r>
      <w:r w:rsidRPr="00B21A9E">
        <w:rPr>
          <w:rFonts w:asciiTheme="minorHAnsi" w:hAnsiTheme="minorHAnsi"/>
          <w:spacing w:val="-23"/>
          <w:w w:val="105"/>
          <w:sz w:val="24"/>
          <w:szCs w:val="24"/>
        </w:rPr>
        <w:t xml:space="preserve"> </w:t>
      </w:r>
      <w:r w:rsidRPr="00B21A9E">
        <w:rPr>
          <w:rFonts w:asciiTheme="minorHAnsi" w:hAnsiTheme="minorHAnsi"/>
          <w:w w:val="105"/>
          <w:sz w:val="24"/>
          <w:szCs w:val="24"/>
        </w:rPr>
        <w:t>for</w:t>
      </w:r>
      <w:r w:rsidRPr="00B21A9E">
        <w:rPr>
          <w:rFonts w:asciiTheme="minorHAnsi" w:hAnsiTheme="minorHAnsi"/>
          <w:spacing w:val="-27"/>
          <w:w w:val="105"/>
          <w:sz w:val="24"/>
          <w:szCs w:val="24"/>
        </w:rPr>
        <w:t xml:space="preserve"> </w:t>
      </w:r>
      <w:r w:rsidRPr="00B21A9E">
        <w:rPr>
          <w:rFonts w:asciiTheme="minorHAnsi" w:hAnsiTheme="minorHAnsi"/>
          <w:w w:val="105"/>
          <w:sz w:val="24"/>
          <w:szCs w:val="24"/>
        </w:rPr>
        <w:t>use</w:t>
      </w:r>
      <w:r w:rsidRPr="00B21A9E">
        <w:rPr>
          <w:rFonts w:asciiTheme="minorHAnsi" w:hAnsiTheme="minorHAnsi"/>
          <w:spacing w:val="-28"/>
          <w:w w:val="105"/>
          <w:sz w:val="24"/>
          <w:szCs w:val="24"/>
        </w:rPr>
        <w:t xml:space="preserve"> </w:t>
      </w:r>
      <w:r w:rsidRPr="00B21A9E">
        <w:rPr>
          <w:rFonts w:asciiTheme="minorHAnsi" w:hAnsiTheme="minorHAnsi"/>
          <w:w w:val="105"/>
          <w:sz w:val="24"/>
          <w:szCs w:val="24"/>
        </w:rPr>
        <w:t>by</w:t>
      </w:r>
      <w:r w:rsidRPr="00B21A9E">
        <w:rPr>
          <w:rFonts w:asciiTheme="minorHAnsi" w:hAnsiTheme="minorHAnsi"/>
          <w:spacing w:val="-29"/>
          <w:w w:val="105"/>
          <w:sz w:val="24"/>
          <w:szCs w:val="24"/>
        </w:rPr>
        <w:t xml:space="preserve"> </w:t>
      </w:r>
      <w:r w:rsidRPr="00B21A9E">
        <w:rPr>
          <w:rFonts w:asciiTheme="minorHAnsi" w:hAnsiTheme="minorHAnsi"/>
          <w:w w:val="105"/>
          <w:sz w:val="24"/>
          <w:szCs w:val="24"/>
        </w:rPr>
        <w:t>a</w:t>
      </w:r>
      <w:r w:rsidRPr="00B21A9E">
        <w:rPr>
          <w:rFonts w:asciiTheme="minorHAnsi" w:hAnsiTheme="minorHAnsi"/>
          <w:spacing w:val="-33"/>
          <w:w w:val="105"/>
          <w:sz w:val="24"/>
          <w:szCs w:val="24"/>
        </w:rPr>
        <w:t xml:space="preserve"> </w:t>
      </w:r>
      <w:r w:rsidRPr="00B21A9E">
        <w:rPr>
          <w:rFonts w:asciiTheme="minorHAnsi" w:hAnsiTheme="minorHAnsi"/>
          <w:w w:val="105"/>
          <w:sz w:val="24"/>
          <w:szCs w:val="24"/>
        </w:rPr>
        <w:t>town</w:t>
      </w:r>
      <w:r w:rsidRPr="00B21A9E">
        <w:rPr>
          <w:rFonts w:asciiTheme="minorHAnsi" w:hAnsiTheme="minorHAnsi"/>
          <w:spacing w:val="-29"/>
          <w:w w:val="105"/>
          <w:sz w:val="24"/>
          <w:szCs w:val="24"/>
        </w:rPr>
        <w:t xml:space="preserve"> </w:t>
      </w:r>
      <w:r w:rsidRPr="00B21A9E">
        <w:rPr>
          <w:rFonts w:asciiTheme="minorHAnsi" w:hAnsiTheme="minorHAnsi"/>
          <w:w w:val="105"/>
          <w:sz w:val="24"/>
          <w:szCs w:val="24"/>
        </w:rPr>
        <w:t>department,</w:t>
      </w:r>
      <w:r w:rsidRPr="00B21A9E">
        <w:rPr>
          <w:rFonts w:asciiTheme="minorHAnsi" w:hAnsiTheme="minorHAnsi"/>
          <w:spacing w:val="-20"/>
          <w:w w:val="105"/>
          <w:sz w:val="24"/>
          <w:szCs w:val="24"/>
        </w:rPr>
        <w:t xml:space="preserve"> </w:t>
      </w:r>
      <w:r w:rsidRPr="00B21A9E">
        <w:rPr>
          <w:rFonts w:asciiTheme="minorHAnsi" w:hAnsiTheme="minorHAnsi"/>
          <w:w w:val="105"/>
          <w:sz w:val="24"/>
          <w:szCs w:val="24"/>
        </w:rPr>
        <w:t>board,</w:t>
      </w:r>
      <w:r w:rsidRPr="00B21A9E">
        <w:rPr>
          <w:rFonts w:asciiTheme="minorHAnsi" w:hAnsiTheme="minorHAnsi"/>
          <w:spacing w:val="-29"/>
          <w:w w:val="105"/>
          <w:sz w:val="24"/>
          <w:szCs w:val="24"/>
        </w:rPr>
        <w:t xml:space="preserve"> </w:t>
      </w:r>
      <w:r w:rsidRPr="00B21A9E">
        <w:rPr>
          <w:rFonts w:asciiTheme="minorHAnsi" w:hAnsiTheme="minorHAnsi"/>
          <w:w w:val="105"/>
          <w:sz w:val="24"/>
          <w:szCs w:val="24"/>
        </w:rPr>
        <w:t>committee,</w:t>
      </w:r>
      <w:r w:rsidRPr="00B21A9E">
        <w:rPr>
          <w:rFonts w:asciiTheme="minorHAnsi" w:hAnsiTheme="minorHAnsi"/>
          <w:spacing w:val="-27"/>
          <w:w w:val="105"/>
          <w:sz w:val="24"/>
          <w:szCs w:val="24"/>
        </w:rPr>
        <w:t xml:space="preserve"> </w:t>
      </w:r>
      <w:r w:rsidRPr="00B21A9E">
        <w:rPr>
          <w:rFonts w:asciiTheme="minorHAnsi" w:hAnsiTheme="minorHAnsi"/>
          <w:w w:val="105"/>
          <w:sz w:val="24"/>
          <w:szCs w:val="24"/>
        </w:rPr>
        <w:t>agency</w:t>
      </w:r>
      <w:r w:rsidRPr="00B21A9E">
        <w:rPr>
          <w:rFonts w:asciiTheme="minorHAnsi" w:hAnsiTheme="minorHAnsi"/>
          <w:spacing w:val="-28"/>
          <w:w w:val="105"/>
          <w:sz w:val="24"/>
          <w:szCs w:val="24"/>
        </w:rPr>
        <w:t xml:space="preserve"> </w:t>
      </w:r>
      <w:r w:rsidRPr="00B21A9E">
        <w:rPr>
          <w:rFonts w:asciiTheme="minorHAnsi" w:hAnsiTheme="minorHAnsi"/>
          <w:w w:val="105"/>
          <w:sz w:val="24"/>
          <w:szCs w:val="24"/>
        </w:rPr>
        <w:t>or</w:t>
      </w:r>
      <w:r w:rsidRPr="00B21A9E">
        <w:rPr>
          <w:rFonts w:asciiTheme="minorHAnsi" w:hAnsiTheme="minorHAnsi"/>
          <w:spacing w:val="-38"/>
          <w:w w:val="105"/>
          <w:sz w:val="24"/>
          <w:szCs w:val="24"/>
        </w:rPr>
        <w:t xml:space="preserve"> </w:t>
      </w:r>
      <w:r w:rsidRPr="00B21A9E">
        <w:rPr>
          <w:rFonts w:asciiTheme="minorHAnsi" w:hAnsiTheme="minorHAnsi"/>
          <w:w w:val="105"/>
          <w:sz w:val="24"/>
          <w:szCs w:val="24"/>
        </w:rPr>
        <w:t>officer,</w:t>
      </w:r>
    </w:p>
    <w:p w:rsidR="00E92C92" w:rsidRPr="00B21A9E" w:rsidRDefault="00E92C92" w:rsidP="00E92C92">
      <w:pPr>
        <w:pStyle w:val="ListParagraph"/>
        <w:numPr>
          <w:ilvl w:val="1"/>
          <w:numId w:val="13"/>
        </w:numPr>
        <w:tabs>
          <w:tab w:val="left" w:pos="803"/>
        </w:tabs>
        <w:spacing w:before="57"/>
        <w:rPr>
          <w:rFonts w:asciiTheme="minorHAnsi" w:hAnsiTheme="minorHAnsi"/>
          <w:sz w:val="24"/>
          <w:szCs w:val="24"/>
        </w:rPr>
      </w:pPr>
      <w:r w:rsidRPr="00B21A9E">
        <w:rPr>
          <w:rFonts w:asciiTheme="minorHAnsi" w:hAnsiTheme="minorHAnsi"/>
          <w:w w:val="105"/>
          <w:sz w:val="24"/>
          <w:szCs w:val="24"/>
        </w:rPr>
        <w:t>The</w:t>
      </w:r>
      <w:r w:rsidRPr="00B21A9E">
        <w:rPr>
          <w:rFonts w:asciiTheme="minorHAnsi" w:hAnsiTheme="minorHAnsi"/>
          <w:spacing w:val="-29"/>
          <w:w w:val="105"/>
          <w:sz w:val="24"/>
          <w:szCs w:val="24"/>
        </w:rPr>
        <w:t xml:space="preserve"> </w:t>
      </w:r>
      <w:r w:rsidRPr="00B21A9E">
        <w:rPr>
          <w:rFonts w:asciiTheme="minorHAnsi" w:hAnsiTheme="minorHAnsi"/>
          <w:w w:val="105"/>
          <w:sz w:val="24"/>
          <w:szCs w:val="24"/>
        </w:rPr>
        <w:t>department</w:t>
      </w:r>
      <w:r w:rsidRPr="00B21A9E">
        <w:rPr>
          <w:rFonts w:asciiTheme="minorHAnsi" w:hAnsiTheme="minorHAnsi"/>
          <w:spacing w:val="-21"/>
          <w:w w:val="105"/>
          <w:sz w:val="24"/>
          <w:szCs w:val="24"/>
        </w:rPr>
        <w:t xml:space="preserve"> </w:t>
      </w:r>
      <w:r w:rsidRPr="00B21A9E">
        <w:rPr>
          <w:rFonts w:asciiTheme="minorHAnsi" w:hAnsiTheme="minorHAnsi"/>
          <w:w w:val="105"/>
          <w:sz w:val="24"/>
          <w:szCs w:val="24"/>
        </w:rPr>
        <w:t>or</w:t>
      </w:r>
      <w:r w:rsidRPr="00B21A9E">
        <w:rPr>
          <w:rFonts w:asciiTheme="minorHAnsi" w:hAnsiTheme="minorHAnsi"/>
          <w:spacing w:val="-27"/>
          <w:w w:val="105"/>
          <w:sz w:val="24"/>
          <w:szCs w:val="24"/>
        </w:rPr>
        <w:t xml:space="preserve"> </w:t>
      </w:r>
      <w:r w:rsidRPr="00B21A9E">
        <w:rPr>
          <w:rFonts w:asciiTheme="minorHAnsi" w:hAnsiTheme="minorHAnsi"/>
          <w:w w:val="105"/>
          <w:sz w:val="24"/>
          <w:szCs w:val="24"/>
        </w:rPr>
        <w:t>agency</w:t>
      </w:r>
      <w:r w:rsidRPr="00B21A9E">
        <w:rPr>
          <w:rFonts w:asciiTheme="minorHAnsi" w:hAnsiTheme="minorHAnsi"/>
          <w:spacing w:val="-24"/>
          <w:w w:val="105"/>
          <w:sz w:val="24"/>
          <w:szCs w:val="24"/>
        </w:rPr>
        <w:t xml:space="preserve"> </w:t>
      </w:r>
      <w:r w:rsidRPr="00B21A9E">
        <w:rPr>
          <w:rFonts w:asciiTheme="minorHAnsi" w:hAnsiTheme="minorHAnsi"/>
          <w:w w:val="105"/>
          <w:sz w:val="24"/>
          <w:szCs w:val="24"/>
        </w:rPr>
        <w:t>head,</w:t>
      </w:r>
      <w:r w:rsidRPr="00B21A9E">
        <w:rPr>
          <w:rFonts w:asciiTheme="minorHAnsi" w:hAnsiTheme="minorHAnsi"/>
          <w:spacing w:val="-26"/>
          <w:w w:val="105"/>
          <w:sz w:val="24"/>
          <w:szCs w:val="24"/>
        </w:rPr>
        <w:t xml:space="preserve"> </w:t>
      </w:r>
      <w:r w:rsidRPr="00B21A9E">
        <w:rPr>
          <w:rFonts w:asciiTheme="minorHAnsi" w:hAnsiTheme="minorHAnsi"/>
          <w:w w:val="105"/>
          <w:sz w:val="24"/>
          <w:szCs w:val="24"/>
        </w:rPr>
        <w:t>board,</w:t>
      </w:r>
      <w:r w:rsidRPr="00B21A9E">
        <w:rPr>
          <w:rFonts w:asciiTheme="minorHAnsi" w:hAnsiTheme="minorHAnsi"/>
          <w:spacing w:val="-30"/>
          <w:w w:val="105"/>
          <w:sz w:val="24"/>
          <w:szCs w:val="24"/>
        </w:rPr>
        <w:t xml:space="preserve"> </w:t>
      </w:r>
      <w:r w:rsidRPr="00B21A9E">
        <w:rPr>
          <w:rFonts w:asciiTheme="minorHAnsi" w:hAnsiTheme="minorHAnsi"/>
          <w:w w:val="105"/>
          <w:sz w:val="24"/>
          <w:szCs w:val="24"/>
        </w:rPr>
        <w:t>committee</w:t>
      </w:r>
      <w:r w:rsidRPr="00B21A9E">
        <w:rPr>
          <w:rFonts w:asciiTheme="minorHAnsi" w:hAnsiTheme="minorHAnsi"/>
          <w:spacing w:val="-24"/>
          <w:w w:val="105"/>
          <w:sz w:val="24"/>
          <w:szCs w:val="24"/>
        </w:rPr>
        <w:t xml:space="preserve"> </w:t>
      </w:r>
      <w:r w:rsidRPr="00B21A9E">
        <w:rPr>
          <w:rFonts w:asciiTheme="minorHAnsi" w:hAnsiTheme="minorHAnsi"/>
          <w:w w:val="105"/>
          <w:sz w:val="24"/>
          <w:szCs w:val="24"/>
        </w:rPr>
        <w:t>or</w:t>
      </w:r>
      <w:r w:rsidRPr="00B21A9E">
        <w:rPr>
          <w:rFonts w:asciiTheme="minorHAnsi" w:hAnsiTheme="minorHAnsi"/>
          <w:spacing w:val="-29"/>
          <w:w w:val="105"/>
          <w:sz w:val="24"/>
          <w:szCs w:val="24"/>
        </w:rPr>
        <w:t xml:space="preserve"> </w:t>
      </w:r>
      <w:r w:rsidRPr="00B21A9E">
        <w:rPr>
          <w:rFonts w:asciiTheme="minorHAnsi" w:hAnsiTheme="minorHAnsi"/>
          <w:w w:val="105"/>
          <w:sz w:val="24"/>
          <w:szCs w:val="24"/>
        </w:rPr>
        <w:t>officer</w:t>
      </w:r>
      <w:r w:rsidRPr="00B21A9E">
        <w:rPr>
          <w:rFonts w:asciiTheme="minorHAnsi" w:hAnsiTheme="minorHAnsi"/>
          <w:spacing w:val="-26"/>
          <w:w w:val="105"/>
          <w:sz w:val="24"/>
          <w:szCs w:val="24"/>
        </w:rPr>
        <w:t xml:space="preserve"> </w:t>
      </w:r>
      <w:r w:rsidRPr="00B21A9E">
        <w:rPr>
          <w:rFonts w:asciiTheme="minorHAnsi" w:hAnsiTheme="minorHAnsi"/>
          <w:w w:val="105"/>
          <w:sz w:val="24"/>
          <w:szCs w:val="24"/>
        </w:rPr>
        <w:t>authorized</w:t>
      </w:r>
      <w:r w:rsidRPr="00B21A9E">
        <w:rPr>
          <w:rFonts w:asciiTheme="minorHAnsi" w:hAnsiTheme="minorHAnsi"/>
          <w:spacing w:val="-18"/>
          <w:w w:val="105"/>
          <w:sz w:val="24"/>
          <w:szCs w:val="24"/>
        </w:rPr>
        <w:t xml:space="preserve"> </w:t>
      </w:r>
      <w:r w:rsidRPr="00B21A9E">
        <w:rPr>
          <w:rFonts w:asciiTheme="minorHAnsi" w:hAnsiTheme="minorHAnsi"/>
          <w:w w:val="105"/>
          <w:sz w:val="24"/>
          <w:szCs w:val="24"/>
        </w:rPr>
        <w:t>to</w:t>
      </w:r>
      <w:r w:rsidRPr="00B21A9E">
        <w:rPr>
          <w:rFonts w:asciiTheme="minorHAnsi" w:hAnsiTheme="minorHAnsi"/>
          <w:spacing w:val="-15"/>
          <w:w w:val="105"/>
          <w:sz w:val="24"/>
          <w:szCs w:val="24"/>
        </w:rPr>
        <w:t xml:space="preserve"> </w:t>
      </w:r>
      <w:r w:rsidRPr="00B21A9E">
        <w:rPr>
          <w:rFonts w:asciiTheme="minorHAnsi" w:hAnsiTheme="minorHAnsi"/>
          <w:w w:val="105"/>
          <w:sz w:val="24"/>
          <w:szCs w:val="24"/>
        </w:rPr>
        <w:t>spend</w:t>
      </w:r>
      <w:r w:rsidRPr="00B21A9E">
        <w:rPr>
          <w:rFonts w:asciiTheme="minorHAnsi" w:hAnsiTheme="minorHAnsi"/>
          <w:spacing w:val="-29"/>
          <w:w w:val="105"/>
          <w:sz w:val="24"/>
          <w:szCs w:val="24"/>
        </w:rPr>
        <w:t xml:space="preserve"> </w:t>
      </w:r>
      <w:r w:rsidRPr="00B21A9E">
        <w:rPr>
          <w:rFonts w:asciiTheme="minorHAnsi" w:hAnsiTheme="minorHAnsi"/>
          <w:w w:val="105"/>
          <w:sz w:val="24"/>
          <w:szCs w:val="24"/>
        </w:rPr>
        <w:t>from</w:t>
      </w:r>
      <w:r w:rsidRPr="00B21A9E">
        <w:rPr>
          <w:rFonts w:asciiTheme="minorHAnsi" w:hAnsiTheme="minorHAnsi"/>
          <w:spacing w:val="-25"/>
          <w:w w:val="105"/>
          <w:sz w:val="24"/>
          <w:szCs w:val="24"/>
        </w:rPr>
        <w:t xml:space="preserve"> </w:t>
      </w:r>
      <w:r w:rsidRPr="00B21A9E">
        <w:rPr>
          <w:rFonts w:asciiTheme="minorHAnsi" w:hAnsiTheme="minorHAnsi"/>
          <w:w w:val="105"/>
          <w:sz w:val="24"/>
          <w:szCs w:val="24"/>
        </w:rPr>
        <w:t>each</w:t>
      </w:r>
      <w:r w:rsidRPr="00B21A9E">
        <w:rPr>
          <w:rFonts w:asciiTheme="minorHAnsi" w:hAnsiTheme="minorHAnsi"/>
          <w:spacing w:val="-35"/>
          <w:w w:val="105"/>
          <w:sz w:val="24"/>
          <w:szCs w:val="24"/>
        </w:rPr>
        <w:t xml:space="preserve"> </w:t>
      </w:r>
      <w:r w:rsidRPr="00B21A9E">
        <w:rPr>
          <w:rFonts w:asciiTheme="minorHAnsi" w:hAnsiTheme="minorHAnsi"/>
          <w:w w:val="105"/>
          <w:sz w:val="24"/>
          <w:szCs w:val="24"/>
        </w:rPr>
        <w:t>fund,</w:t>
      </w:r>
    </w:p>
    <w:p w:rsidR="00E92C92" w:rsidRPr="00B21A9E" w:rsidRDefault="00E92C92" w:rsidP="00E92C92">
      <w:pPr>
        <w:pStyle w:val="ListParagraph"/>
        <w:numPr>
          <w:ilvl w:val="1"/>
          <w:numId w:val="13"/>
        </w:numPr>
        <w:tabs>
          <w:tab w:val="left" w:pos="808"/>
        </w:tabs>
        <w:spacing w:before="48" w:line="280" w:lineRule="auto"/>
        <w:ind w:right="382"/>
        <w:jc w:val="both"/>
        <w:rPr>
          <w:rFonts w:asciiTheme="minorHAnsi" w:hAnsiTheme="minorHAnsi"/>
          <w:sz w:val="24"/>
          <w:szCs w:val="24"/>
        </w:rPr>
      </w:pPr>
      <w:r w:rsidRPr="00B21A9E">
        <w:rPr>
          <w:rFonts w:asciiTheme="minorHAnsi" w:hAnsiTheme="minorHAnsi"/>
          <w:sz w:val="24"/>
          <w:szCs w:val="24"/>
        </w:rPr>
        <w:t>The fees, charges and other monies charged and received by the department, board, committee, agency or officer in connection with the program or activity for which the fund is established that shall be credited to each fund by the Town</w:t>
      </w:r>
      <w:r w:rsidRPr="00B21A9E">
        <w:rPr>
          <w:rFonts w:asciiTheme="minorHAnsi" w:hAnsiTheme="minorHAnsi"/>
          <w:spacing w:val="-16"/>
          <w:sz w:val="24"/>
          <w:szCs w:val="24"/>
        </w:rPr>
        <w:t xml:space="preserve"> </w:t>
      </w:r>
      <w:r w:rsidRPr="00B21A9E">
        <w:rPr>
          <w:rFonts w:asciiTheme="minorHAnsi" w:hAnsiTheme="minorHAnsi"/>
          <w:sz w:val="24"/>
          <w:szCs w:val="24"/>
        </w:rPr>
        <w:t>Accountant,</w:t>
      </w:r>
    </w:p>
    <w:p w:rsidR="00E92C92" w:rsidRPr="00B21A9E" w:rsidRDefault="00E92C92" w:rsidP="00E92C92">
      <w:pPr>
        <w:pStyle w:val="ListParagraph"/>
        <w:numPr>
          <w:ilvl w:val="1"/>
          <w:numId w:val="13"/>
        </w:numPr>
        <w:tabs>
          <w:tab w:val="left" w:pos="808"/>
        </w:tabs>
        <w:spacing w:before="20"/>
        <w:rPr>
          <w:rFonts w:asciiTheme="minorHAnsi" w:hAnsiTheme="minorHAnsi"/>
          <w:sz w:val="24"/>
          <w:szCs w:val="24"/>
        </w:rPr>
      </w:pPr>
      <w:r w:rsidRPr="00B21A9E">
        <w:rPr>
          <w:rFonts w:asciiTheme="minorHAnsi" w:hAnsiTheme="minorHAnsi"/>
          <w:sz w:val="24"/>
          <w:szCs w:val="24"/>
        </w:rPr>
        <w:t>The expenses of the program or activity for which each fund may be</w:t>
      </w:r>
      <w:r w:rsidRPr="00B21A9E">
        <w:rPr>
          <w:rFonts w:asciiTheme="minorHAnsi" w:hAnsiTheme="minorHAnsi"/>
          <w:spacing w:val="-39"/>
          <w:sz w:val="24"/>
          <w:szCs w:val="24"/>
        </w:rPr>
        <w:t xml:space="preserve"> </w:t>
      </w:r>
      <w:r w:rsidRPr="00B21A9E">
        <w:rPr>
          <w:rFonts w:asciiTheme="minorHAnsi" w:hAnsiTheme="minorHAnsi"/>
          <w:sz w:val="24"/>
          <w:szCs w:val="24"/>
        </w:rPr>
        <w:t>used,</w:t>
      </w:r>
    </w:p>
    <w:p w:rsidR="00E92C92" w:rsidRPr="00B21A9E" w:rsidRDefault="00E92C92" w:rsidP="00E92C92">
      <w:pPr>
        <w:pStyle w:val="ListParagraph"/>
        <w:numPr>
          <w:ilvl w:val="1"/>
          <w:numId w:val="13"/>
        </w:numPr>
        <w:tabs>
          <w:tab w:val="left" w:pos="818"/>
        </w:tabs>
        <w:spacing w:before="58"/>
        <w:rPr>
          <w:rFonts w:asciiTheme="minorHAnsi" w:hAnsiTheme="minorHAnsi"/>
          <w:sz w:val="24"/>
          <w:szCs w:val="24"/>
        </w:rPr>
      </w:pPr>
      <w:r w:rsidRPr="00B21A9E">
        <w:rPr>
          <w:rFonts w:asciiTheme="minorHAnsi" w:hAnsiTheme="minorHAnsi"/>
          <w:sz w:val="24"/>
          <w:szCs w:val="24"/>
        </w:rPr>
        <w:t xml:space="preserve">Any restrictions or conditions on expenditures from each </w:t>
      </w:r>
      <w:r w:rsidRPr="00B21A9E">
        <w:rPr>
          <w:rFonts w:asciiTheme="minorHAnsi" w:hAnsiTheme="minorHAnsi"/>
          <w:spacing w:val="2"/>
          <w:sz w:val="24"/>
          <w:szCs w:val="24"/>
        </w:rPr>
        <w:t xml:space="preserve"> </w:t>
      </w:r>
      <w:r w:rsidRPr="00B21A9E">
        <w:rPr>
          <w:rFonts w:asciiTheme="minorHAnsi" w:hAnsiTheme="minorHAnsi"/>
          <w:sz w:val="24"/>
          <w:szCs w:val="24"/>
        </w:rPr>
        <w:t>fund,</w:t>
      </w:r>
    </w:p>
    <w:p w:rsidR="00E92C92" w:rsidRPr="00B21A9E" w:rsidRDefault="00E92C92" w:rsidP="00E92C92">
      <w:pPr>
        <w:pStyle w:val="ListParagraph"/>
        <w:numPr>
          <w:ilvl w:val="1"/>
          <w:numId w:val="13"/>
        </w:numPr>
        <w:tabs>
          <w:tab w:val="left" w:pos="818"/>
        </w:tabs>
        <w:spacing w:before="58"/>
        <w:rPr>
          <w:rFonts w:asciiTheme="minorHAnsi" w:hAnsiTheme="minorHAnsi"/>
          <w:sz w:val="24"/>
          <w:szCs w:val="24"/>
        </w:rPr>
      </w:pPr>
      <w:r w:rsidRPr="00B21A9E">
        <w:rPr>
          <w:rFonts w:asciiTheme="minorHAnsi" w:hAnsiTheme="minorHAnsi"/>
          <w:w w:val="105"/>
          <w:sz w:val="24"/>
          <w:szCs w:val="24"/>
        </w:rPr>
        <w:t>Any</w:t>
      </w:r>
      <w:r w:rsidRPr="00B21A9E">
        <w:rPr>
          <w:rFonts w:asciiTheme="minorHAnsi" w:hAnsiTheme="minorHAnsi"/>
          <w:spacing w:val="-24"/>
          <w:w w:val="105"/>
          <w:sz w:val="24"/>
          <w:szCs w:val="24"/>
        </w:rPr>
        <w:t xml:space="preserve"> </w:t>
      </w:r>
      <w:r w:rsidRPr="00B21A9E">
        <w:rPr>
          <w:rFonts w:asciiTheme="minorHAnsi" w:hAnsiTheme="minorHAnsi"/>
          <w:w w:val="105"/>
          <w:sz w:val="24"/>
          <w:szCs w:val="24"/>
        </w:rPr>
        <w:t>reporting</w:t>
      </w:r>
      <w:r w:rsidRPr="00B21A9E">
        <w:rPr>
          <w:rFonts w:asciiTheme="minorHAnsi" w:hAnsiTheme="minorHAnsi"/>
          <w:spacing w:val="-22"/>
          <w:w w:val="105"/>
          <w:sz w:val="24"/>
          <w:szCs w:val="24"/>
        </w:rPr>
        <w:t xml:space="preserve"> </w:t>
      </w:r>
      <w:r w:rsidRPr="00B21A9E">
        <w:rPr>
          <w:rFonts w:asciiTheme="minorHAnsi" w:hAnsiTheme="minorHAnsi"/>
          <w:w w:val="105"/>
          <w:sz w:val="24"/>
          <w:szCs w:val="24"/>
        </w:rPr>
        <w:t>or</w:t>
      </w:r>
      <w:r w:rsidRPr="00B21A9E">
        <w:rPr>
          <w:rFonts w:asciiTheme="minorHAnsi" w:hAnsiTheme="minorHAnsi"/>
          <w:spacing w:val="-19"/>
          <w:w w:val="105"/>
          <w:sz w:val="24"/>
          <w:szCs w:val="24"/>
        </w:rPr>
        <w:t xml:space="preserve"> </w:t>
      </w:r>
      <w:r w:rsidRPr="00B21A9E">
        <w:rPr>
          <w:rFonts w:asciiTheme="minorHAnsi" w:hAnsiTheme="minorHAnsi"/>
          <w:w w:val="105"/>
          <w:sz w:val="24"/>
          <w:szCs w:val="24"/>
        </w:rPr>
        <w:t>other</w:t>
      </w:r>
      <w:r w:rsidRPr="00B21A9E">
        <w:rPr>
          <w:rFonts w:asciiTheme="minorHAnsi" w:hAnsiTheme="minorHAnsi"/>
          <w:spacing w:val="-13"/>
          <w:w w:val="105"/>
          <w:sz w:val="24"/>
          <w:szCs w:val="24"/>
        </w:rPr>
        <w:t xml:space="preserve"> </w:t>
      </w:r>
      <w:r w:rsidRPr="00B21A9E">
        <w:rPr>
          <w:rFonts w:asciiTheme="minorHAnsi" w:hAnsiTheme="minorHAnsi"/>
          <w:w w:val="105"/>
          <w:sz w:val="24"/>
          <w:szCs w:val="24"/>
        </w:rPr>
        <w:t>requirements</w:t>
      </w:r>
      <w:r w:rsidRPr="00B21A9E">
        <w:rPr>
          <w:rFonts w:asciiTheme="minorHAnsi" w:hAnsiTheme="minorHAnsi"/>
          <w:spacing w:val="-13"/>
          <w:w w:val="105"/>
          <w:sz w:val="24"/>
          <w:szCs w:val="24"/>
        </w:rPr>
        <w:t xml:space="preserve"> </w:t>
      </w:r>
      <w:r w:rsidRPr="00B21A9E">
        <w:rPr>
          <w:rFonts w:asciiTheme="minorHAnsi" w:hAnsiTheme="minorHAnsi"/>
          <w:w w:val="105"/>
          <w:sz w:val="24"/>
          <w:szCs w:val="24"/>
        </w:rPr>
        <w:t>that</w:t>
      </w:r>
      <w:r w:rsidRPr="00B21A9E">
        <w:rPr>
          <w:rFonts w:asciiTheme="minorHAnsi" w:hAnsiTheme="minorHAnsi"/>
          <w:spacing w:val="-15"/>
          <w:w w:val="105"/>
          <w:sz w:val="24"/>
          <w:szCs w:val="24"/>
        </w:rPr>
        <w:t xml:space="preserve"> </w:t>
      </w:r>
      <w:r w:rsidRPr="00B21A9E">
        <w:rPr>
          <w:rFonts w:asciiTheme="minorHAnsi" w:hAnsiTheme="minorHAnsi"/>
          <w:w w:val="105"/>
          <w:sz w:val="24"/>
          <w:szCs w:val="24"/>
        </w:rPr>
        <w:t>apply</w:t>
      </w:r>
      <w:r w:rsidRPr="00B21A9E">
        <w:rPr>
          <w:rFonts w:asciiTheme="minorHAnsi" w:hAnsiTheme="minorHAnsi"/>
          <w:spacing w:val="-15"/>
          <w:w w:val="105"/>
          <w:sz w:val="24"/>
          <w:szCs w:val="24"/>
        </w:rPr>
        <w:t xml:space="preserve"> </w:t>
      </w:r>
      <w:r w:rsidRPr="00B21A9E">
        <w:rPr>
          <w:rFonts w:asciiTheme="minorHAnsi" w:hAnsiTheme="minorHAnsi"/>
          <w:w w:val="105"/>
          <w:sz w:val="24"/>
          <w:szCs w:val="24"/>
        </w:rPr>
        <w:t>to</w:t>
      </w:r>
      <w:r w:rsidRPr="00B21A9E">
        <w:rPr>
          <w:rFonts w:asciiTheme="minorHAnsi" w:hAnsiTheme="minorHAnsi"/>
          <w:spacing w:val="-7"/>
          <w:w w:val="105"/>
          <w:sz w:val="24"/>
          <w:szCs w:val="24"/>
        </w:rPr>
        <w:t xml:space="preserve"> </w:t>
      </w:r>
      <w:r w:rsidRPr="00B21A9E">
        <w:rPr>
          <w:rFonts w:asciiTheme="minorHAnsi" w:hAnsiTheme="minorHAnsi"/>
          <w:w w:val="105"/>
          <w:sz w:val="24"/>
          <w:szCs w:val="24"/>
        </w:rPr>
        <w:t>each</w:t>
      </w:r>
      <w:r w:rsidRPr="00B21A9E">
        <w:rPr>
          <w:rFonts w:asciiTheme="minorHAnsi" w:hAnsiTheme="minorHAnsi"/>
          <w:spacing w:val="-22"/>
          <w:w w:val="105"/>
          <w:sz w:val="24"/>
          <w:szCs w:val="24"/>
        </w:rPr>
        <w:t xml:space="preserve"> </w:t>
      </w:r>
      <w:r w:rsidRPr="00B21A9E">
        <w:rPr>
          <w:rFonts w:asciiTheme="minorHAnsi" w:hAnsiTheme="minorHAnsi"/>
          <w:w w:val="105"/>
          <w:sz w:val="24"/>
          <w:szCs w:val="24"/>
        </w:rPr>
        <w:t>fund,</w:t>
      </w:r>
    </w:p>
    <w:p w:rsidR="00E92C92" w:rsidRPr="00B21A9E" w:rsidRDefault="00E92C92" w:rsidP="00E92C92">
      <w:pPr>
        <w:pStyle w:val="ListParagraph"/>
        <w:numPr>
          <w:ilvl w:val="1"/>
          <w:numId w:val="13"/>
        </w:numPr>
        <w:tabs>
          <w:tab w:val="left" w:pos="808"/>
        </w:tabs>
        <w:spacing w:before="53"/>
        <w:rPr>
          <w:rFonts w:asciiTheme="minorHAnsi" w:hAnsiTheme="minorHAnsi"/>
          <w:sz w:val="24"/>
          <w:szCs w:val="24"/>
        </w:rPr>
      </w:pPr>
      <w:r w:rsidRPr="00B21A9E">
        <w:rPr>
          <w:rFonts w:asciiTheme="minorHAnsi" w:hAnsiTheme="minorHAnsi"/>
          <w:sz w:val="24"/>
          <w:szCs w:val="24"/>
        </w:rPr>
        <w:t>The</w:t>
      </w:r>
      <w:r w:rsidRPr="00B21A9E">
        <w:rPr>
          <w:rFonts w:asciiTheme="minorHAnsi" w:hAnsiTheme="minorHAnsi"/>
          <w:spacing w:val="-4"/>
          <w:sz w:val="24"/>
          <w:szCs w:val="24"/>
        </w:rPr>
        <w:t xml:space="preserve"> </w:t>
      </w:r>
      <w:r w:rsidRPr="00B21A9E">
        <w:rPr>
          <w:rFonts w:asciiTheme="minorHAnsi" w:hAnsiTheme="minorHAnsi"/>
          <w:sz w:val="24"/>
          <w:szCs w:val="24"/>
        </w:rPr>
        <w:t>fiscal</w:t>
      </w:r>
      <w:r w:rsidRPr="00B21A9E">
        <w:rPr>
          <w:rFonts w:asciiTheme="minorHAnsi" w:hAnsiTheme="minorHAnsi"/>
          <w:spacing w:val="-12"/>
          <w:sz w:val="24"/>
          <w:szCs w:val="24"/>
        </w:rPr>
        <w:t xml:space="preserve"> </w:t>
      </w:r>
      <w:r w:rsidRPr="00B21A9E">
        <w:rPr>
          <w:rFonts w:asciiTheme="minorHAnsi" w:hAnsiTheme="minorHAnsi"/>
          <w:sz w:val="24"/>
          <w:szCs w:val="24"/>
        </w:rPr>
        <w:t>years</w:t>
      </w:r>
      <w:r w:rsidRPr="00B21A9E">
        <w:rPr>
          <w:rFonts w:asciiTheme="minorHAnsi" w:hAnsiTheme="minorHAnsi"/>
          <w:spacing w:val="-5"/>
          <w:sz w:val="24"/>
          <w:szCs w:val="24"/>
        </w:rPr>
        <w:t xml:space="preserve"> </w:t>
      </w:r>
      <w:r w:rsidRPr="00B21A9E">
        <w:rPr>
          <w:rFonts w:asciiTheme="minorHAnsi" w:hAnsiTheme="minorHAnsi"/>
          <w:sz w:val="24"/>
          <w:szCs w:val="24"/>
        </w:rPr>
        <w:t>each</w:t>
      </w:r>
      <w:r w:rsidRPr="00B21A9E">
        <w:rPr>
          <w:rFonts w:asciiTheme="minorHAnsi" w:hAnsiTheme="minorHAnsi"/>
          <w:spacing w:val="-5"/>
          <w:sz w:val="24"/>
          <w:szCs w:val="24"/>
        </w:rPr>
        <w:t xml:space="preserve"> </w:t>
      </w:r>
      <w:r w:rsidRPr="00B21A9E">
        <w:rPr>
          <w:rFonts w:asciiTheme="minorHAnsi" w:hAnsiTheme="minorHAnsi"/>
          <w:sz w:val="24"/>
          <w:szCs w:val="24"/>
        </w:rPr>
        <w:t>fund</w:t>
      </w:r>
      <w:r w:rsidRPr="00B21A9E">
        <w:rPr>
          <w:rFonts w:asciiTheme="minorHAnsi" w:hAnsiTheme="minorHAnsi"/>
          <w:spacing w:val="-5"/>
          <w:sz w:val="24"/>
          <w:szCs w:val="24"/>
        </w:rPr>
        <w:t xml:space="preserve"> </w:t>
      </w:r>
      <w:r w:rsidRPr="00B21A9E">
        <w:rPr>
          <w:rFonts w:asciiTheme="minorHAnsi" w:hAnsiTheme="minorHAnsi"/>
          <w:sz w:val="24"/>
          <w:szCs w:val="24"/>
        </w:rPr>
        <w:t>shall</w:t>
      </w:r>
      <w:r w:rsidRPr="00B21A9E">
        <w:rPr>
          <w:rFonts w:asciiTheme="minorHAnsi" w:hAnsiTheme="minorHAnsi"/>
          <w:spacing w:val="-9"/>
          <w:sz w:val="24"/>
          <w:szCs w:val="24"/>
        </w:rPr>
        <w:t xml:space="preserve"> </w:t>
      </w:r>
      <w:r w:rsidRPr="00B21A9E">
        <w:rPr>
          <w:rFonts w:asciiTheme="minorHAnsi" w:hAnsiTheme="minorHAnsi"/>
          <w:sz w:val="24"/>
          <w:szCs w:val="24"/>
        </w:rPr>
        <w:t>operate</w:t>
      </w:r>
      <w:r w:rsidRPr="00B21A9E">
        <w:rPr>
          <w:rFonts w:asciiTheme="minorHAnsi" w:hAnsiTheme="minorHAnsi"/>
          <w:spacing w:val="2"/>
          <w:sz w:val="24"/>
          <w:szCs w:val="24"/>
        </w:rPr>
        <w:t xml:space="preserve"> </w:t>
      </w:r>
      <w:r w:rsidRPr="00B21A9E">
        <w:rPr>
          <w:rFonts w:asciiTheme="minorHAnsi" w:hAnsiTheme="minorHAnsi"/>
          <w:sz w:val="24"/>
          <w:szCs w:val="24"/>
        </w:rPr>
        <w:t>under</w:t>
      </w:r>
      <w:r w:rsidRPr="00B21A9E">
        <w:rPr>
          <w:rFonts w:asciiTheme="minorHAnsi" w:hAnsiTheme="minorHAnsi"/>
          <w:spacing w:val="-1"/>
          <w:sz w:val="24"/>
          <w:szCs w:val="24"/>
        </w:rPr>
        <w:t xml:space="preserve"> </w:t>
      </w:r>
      <w:r w:rsidRPr="00B21A9E">
        <w:rPr>
          <w:rFonts w:asciiTheme="minorHAnsi" w:hAnsiTheme="minorHAnsi"/>
          <w:sz w:val="24"/>
          <w:szCs w:val="24"/>
        </w:rPr>
        <w:t>this</w:t>
      </w:r>
      <w:r w:rsidRPr="00B21A9E">
        <w:rPr>
          <w:rFonts w:asciiTheme="minorHAnsi" w:hAnsiTheme="minorHAnsi"/>
          <w:spacing w:val="-17"/>
          <w:sz w:val="24"/>
          <w:szCs w:val="24"/>
        </w:rPr>
        <w:t xml:space="preserve"> </w:t>
      </w:r>
      <w:r w:rsidRPr="00B21A9E">
        <w:rPr>
          <w:rFonts w:asciiTheme="minorHAnsi" w:hAnsiTheme="minorHAnsi"/>
          <w:sz w:val="24"/>
          <w:szCs w:val="24"/>
        </w:rPr>
        <w:t>by-law.</w:t>
      </w:r>
    </w:p>
    <w:p w:rsidR="00E92C92" w:rsidRDefault="00E92C92" w:rsidP="00E92C92">
      <w:pPr>
        <w:pStyle w:val="ListParagraph"/>
        <w:tabs>
          <w:tab w:val="left" w:pos="820"/>
        </w:tabs>
        <w:ind w:left="820" w:firstLine="0"/>
        <w:rPr>
          <w:rFonts w:asciiTheme="minorHAnsi" w:hAnsiTheme="minorHAnsi"/>
        </w:rPr>
      </w:pPr>
    </w:p>
    <w:p w:rsidR="00E92C92" w:rsidRDefault="00E92C92" w:rsidP="00E92C92">
      <w:pPr>
        <w:jc w:val="both"/>
        <w:rPr>
          <w:rFonts w:ascii="Calibri" w:hAnsi="Calibri"/>
          <w:sz w:val="24"/>
          <w:szCs w:val="24"/>
        </w:rPr>
      </w:pPr>
    </w:p>
    <w:p w:rsidR="00E92C92" w:rsidRDefault="00E92C92" w:rsidP="00E92C92">
      <w:pPr>
        <w:jc w:val="both"/>
        <w:rPr>
          <w:rFonts w:ascii="Calibri" w:hAnsi="Calibri"/>
        </w:rPr>
      </w:pPr>
    </w:p>
    <w:tbl>
      <w:tblPr>
        <w:tblW w:w="9377" w:type="dxa"/>
        <w:tblBorders>
          <w:top w:val="single" w:sz="12" w:space="0" w:color="000001"/>
          <w:left w:val="single" w:sz="12" w:space="0" w:color="000001"/>
          <w:bottom w:val="single" w:sz="12" w:space="0" w:color="000001"/>
          <w:right w:val="single" w:sz="6" w:space="0" w:color="000001"/>
          <w:insideH w:val="single" w:sz="12" w:space="0" w:color="000001"/>
          <w:insideV w:val="single" w:sz="6" w:space="0" w:color="000001"/>
        </w:tblBorders>
        <w:tblLayout w:type="fixed"/>
        <w:tblCellMar>
          <w:left w:w="107" w:type="dxa"/>
        </w:tblCellMar>
        <w:tblLook w:val="0020" w:firstRow="1" w:lastRow="0" w:firstColumn="0" w:lastColumn="0" w:noHBand="0" w:noVBand="0"/>
      </w:tblPr>
      <w:tblGrid>
        <w:gridCol w:w="1187"/>
        <w:gridCol w:w="1260"/>
        <w:gridCol w:w="1350"/>
        <w:gridCol w:w="2070"/>
        <w:gridCol w:w="1350"/>
        <w:gridCol w:w="1080"/>
        <w:gridCol w:w="1080"/>
      </w:tblGrid>
      <w:tr w:rsidR="00E92C92" w:rsidTr="00CF4FF2">
        <w:trPr>
          <w:cantSplit/>
          <w:tblHeader/>
        </w:trPr>
        <w:tc>
          <w:tcPr>
            <w:tcW w:w="1187" w:type="dxa"/>
            <w:tcBorders>
              <w:top w:val="single" w:sz="12" w:space="0" w:color="000001"/>
              <w:left w:val="single" w:sz="12" w:space="0" w:color="000001"/>
              <w:bottom w:val="single" w:sz="12" w:space="0" w:color="000001"/>
              <w:right w:val="single" w:sz="6" w:space="0" w:color="000001"/>
            </w:tcBorders>
            <w:hideMark/>
          </w:tcPr>
          <w:p w:rsidR="00E92C92" w:rsidRPr="00F456B9" w:rsidRDefault="00E92C92" w:rsidP="00CF4FF2">
            <w:pPr>
              <w:rPr>
                <w:rFonts w:asciiTheme="minorHAnsi" w:hAnsiTheme="minorHAnsi" w:cstheme="minorHAnsi"/>
                <w:sz w:val="18"/>
                <w:szCs w:val="18"/>
              </w:rPr>
            </w:pPr>
            <w:r w:rsidRPr="00F456B9">
              <w:rPr>
                <w:rFonts w:asciiTheme="minorHAnsi" w:hAnsiTheme="minorHAnsi" w:cstheme="minorHAnsi"/>
                <w:b/>
                <w:sz w:val="18"/>
                <w:szCs w:val="18"/>
              </w:rPr>
              <w:t>A:</w:t>
            </w:r>
          </w:p>
          <w:p w:rsidR="00E92C92" w:rsidRPr="00F456B9" w:rsidRDefault="00E92C92" w:rsidP="00CF4FF2">
            <w:pPr>
              <w:rPr>
                <w:rFonts w:asciiTheme="minorHAnsi" w:hAnsiTheme="minorHAnsi" w:cstheme="minorHAnsi"/>
                <w:b/>
                <w:sz w:val="18"/>
                <w:szCs w:val="18"/>
              </w:rPr>
            </w:pPr>
            <w:r w:rsidRPr="00F456B9">
              <w:rPr>
                <w:rFonts w:asciiTheme="minorHAnsi" w:hAnsiTheme="minorHAnsi" w:cstheme="minorHAnsi"/>
                <w:b/>
                <w:sz w:val="18"/>
                <w:szCs w:val="18"/>
              </w:rPr>
              <w:t>REVOLVING FUND</w:t>
            </w:r>
          </w:p>
        </w:tc>
        <w:tc>
          <w:tcPr>
            <w:tcW w:w="1260" w:type="dxa"/>
            <w:tcBorders>
              <w:top w:val="single" w:sz="12" w:space="0" w:color="000001"/>
              <w:left w:val="single" w:sz="6" w:space="0" w:color="000001"/>
              <w:bottom w:val="single" w:sz="12" w:space="0" w:color="000001"/>
              <w:right w:val="single" w:sz="6" w:space="0" w:color="000001"/>
            </w:tcBorders>
            <w:tcMar>
              <w:top w:w="0" w:type="dxa"/>
              <w:left w:w="114" w:type="dxa"/>
              <w:bottom w:w="0" w:type="dxa"/>
              <w:right w:w="108" w:type="dxa"/>
            </w:tcMar>
            <w:hideMark/>
          </w:tcPr>
          <w:p w:rsidR="00E92C92" w:rsidRPr="00F456B9" w:rsidRDefault="00E92C92" w:rsidP="00CF4FF2">
            <w:pPr>
              <w:rPr>
                <w:rFonts w:asciiTheme="minorHAnsi" w:hAnsiTheme="minorHAnsi" w:cstheme="minorHAnsi"/>
                <w:sz w:val="18"/>
                <w:szCs w:val="18"/>
              </w:rPr>
            </w:pPr>
            <w:r w:rsidRPr="00F456B9">
              <w:rPr>
                <w:rFonts w:asciiTheme="minorHAnsi" w:hAnsiTheme="minorHAnsi" w:cstheme="minorHAnsi"/>
                <w:b/>
                <w:sz w:val="18"/>
                <w:szCs w:val="18"/>
              </w:rPr>
              <w:t>B:</w:t>
            </w:r>
          </w:p>
          <w:p w:rsidR="00E92C92" w:rsidRPr="00F456B9" w:rsidRDefault="00E92C92" w:rsidP="00CF4FF2">
            <w:pPr>
              <w:rPr>
                <w:rFonts w:asciiTheme="minorHAnsi" w:hAnsiTheme="minorHAnsi" w:cstheme="minorHAnsi"/>
                <w:b/>
                <w:sz w:val="18"/>
                <w:szCs w:val="18"/>
              </w:rPr>
            </w:pPr>
            <w:r w:rsidRPr="00F456B9">
              <w:rPr>
                <w:rFonts w:asciiTheme="minorHAnsi" w:hAnsiTheme="minorHAnsi" w:cstheme="minorHAnsi"/>
                <w:b/>
                <w:sz w:val="18"/>
                <w:szCs w:val="18"/>
              </w:rPr>
              <w:t>AUTHORITY TO SPEND</w:t>
            </w:r>
          </w:p>
        </w:tc>
        <w:tc>
          <w:tcPr>
            <w:tcW w:w="1350" w:type="dxa"/>
            <w:tcBorders>
              <w:top w:val="single" w:sz="12" w:space="0" w:color="000001"/>
              <w:left w:val="single" w:sz="6" w:space="0" w:color="000001"/>
              <w:bottom w:val="single" w:sz="12" w:space="0" w:color="000001"/>
              <w:right w:val="single" w:sz="6" w:space="0" w:color="000001"/>
            </w:tcBorders>
            <w:tcMar>
              <w:top w:w="0" w:type="dxa"/>
              <w:left w:w="114" w:type="dxa"/>
              <w:bottom w:w="0" w:type="dxa"/>
              <w:right w:w="108" w:type="dxa"/>
            </w:tcMar>
            <w:hideMark/>
          </w:tcPr>
          <w:p w:rsidR="00E92C92" w:rsidRPr="00F456B9" w:rsidRDefault="00E92C92" w:rsidP="00CF4FF2">
            <w:pPr>
              <w:rPr>
                <w:rFonts w:asciiTheme="minorHAnsi" w:hAnsiTheme="minorHAnsi" w:cstheme="minorHAnsi"/>
                <w:sz w:val="18"/>
                <w:szCs w:val="18"/>
              </w:rPr>
            </w:pPr>
            <w:r w:rsidRPr="00F456B9">
              <w:rPr>
                <w:rFonts w:asciiTheme="minorHAnsi" w:hAnsiTheme="minorHAnsi" w:cstheme="minorHAnsi"/>
                <w:b/>
                <w:sz w:val="18"/>
                <w:szCs w:val="18"/>
              </w:rPr>
              <w:t>C:</w:t>
            </w:r>
          </w:p>
          <w:p w:rsidR="00E92C92" w:rsidRPr="00F456B9" w:rsidRDefault="00E92C92" w:rsidP="00CF4FF2">
            <w:pPr>
              <w:rPr>
                <w:rFonts w:asciiTheme="minorHAnsi" w:hAnsiTheme="minorHAnsi" w:cstheme="minorHAnsi"/>
                <w:sz w:val="18"/>
                <w:szCs w:val="18"/>
              </w:rPr>
            </w:pPr>
            <w:r w:rsidRPr="00F456B9">
              <w:rPr>
                <w:rFonts w:asciiTheme="minorHAnsi" w:hAnsiTheme="minorHAnsi" w:cstheme="minorHAnsi"/>
                <w:b/>
                <w:sz w:val="18"/>
                <w:szCs w:val="18"/>
              </w:rPr>
              <w:t>FEES, CHARGES OR OTHER RECEIPTS CREDITED TO FUND</w:t>
            </w:r>
          </w:p>
        </w:tc>
        <w:tc>
          <w:tcPr>
            <w:tcW w:w="2070" w:type="dxa"/>
            <w:tcBorders>
              <w:top w:val="single" w:sz="12" w:space="0" w:color="000001"/>
              <w:left w:val="single" w:sz="6" w:space="0" w:color="000001"/>
              <w:bottom w:val="single" w:sz="12" w:space="0" w:color="000001"/>
              <w:right w:val="single" w:sz="6" w:space="0" w:color="000001"/>
            </w:tcBorders>
            <w:tcMar>
              <w:top w:w="0" w:type="dxa"/>
              <w:left w:w="114" w:type="dxa"/>
              <w:bottom w:w="0" w:type="dxa"/>
              <w:right w:w="108" w:type="dxa"/>
            </w:tcMar>
            <w:hideMark/>
          </w:tcPr>
          <w:p w:rsidR="00E92C92" w:rsidRPr="00F456B9" w:rsidRDefault="00E92C92" w:rsidP="00CF4FF2">
            <w:pPr>
              <w:rPr>
                <w:rFonts w:asciiTheme="minorHAnsi" w:hAnsiTheme="minorHAnsi" w:cstheme="minorHAnsi"/>
                <w:sz w:val="18"/>
                <w:szCs w:val="18"/>
              </w:rPr>
            </w:pPr>
            <w:r w:rsidRPr="00F456B9">
              <w:rPr>
                <w:rFonts w:asciiTheme="minorHAnsi" w:hAnsiTheme="minorHAnsi" w:cstheme="minorHAnsi"/>
                <w:b/>
                <w:sz w:val="18"/>
                <w:szCs w:val="18"/>
              </w:rPr>
              <w:t>D:</w:t>
            </w:r>
          </w:p>
          <w:p w:rsidR="00E92C92" w:rsidRPr="00F456B9" w:rsidRDefault="00E92C92" w:rsidP="00CF4FF2">
            <w:pPr>
              <w:rPr>
                <w:rFonts w:asciiTheme="minorHAnsi" w:hAnsiTheme="minorHAnsi" w:cstheme="minorHAnsi"/>
                <w:sz w:val="18"/>
                <w:szCs w:val="18"/>
              </w:rPr>
            </w:pPr>
            <w:r w:rsidRPr="00F456B9">
              <w:rPr>
                <w:rFonts w:asciiTheme="minorHAnsi" w:hAnsiTheme="minorHAnsi" w:cstheme="minorHAnsi"/>
                <w:b/>
                <w:sz w:val="18"/>
                <w:szCs w:val="18"/>
              </w:rPr>
              <w:t>PROGRAM OR ACTIVITY EXPENSES PAYABLE FROM FUND</w:t>
            </w:r>
          </w:p>
        </w:tc>
        <w:tc>
          <w:tcPr>
            <w:tcW w:w="1350" w:type="dxa"/>
            <w:tcBorders>
              <w:top w:val="single" w:sz="12" w:space="0" w:color="000001"/>
              <w:left w:val="single" w:sz="6" w:space="0" w:color="000001"/>
              <w:bottom w:val="single" w:sz="12" w:space="0" w:color="000001"/>
              <w:right w:val="single" w:sz="6" w:space="0" w:color="000001"/>
            </w:tcBorders>
            <w:tcMar>
              <w:top w:w="0" w:type="dxa"/>
              <w:left w:w="114" w:type="dxa"/>
              <w:bottom w:w="0" w:type="dxa"/>
              <w:right w:w="108" w:type="dxa"/>
            </w:tcMar>
            <w:hideMark/>
          </w:tcPr>
          <w:p w:rsidR="00E92C92" w:rsidRPr="00F456B9" w:rsidRDefault="00E92C92" w:rsidP="00CF4FF2">
            <w:pPr>
              <w:rPr>
                <w:rFonts w:asciiTheme="minorHAnsi" w:hAnsiTheme="minorHAnsi" w:cstheme="minorHAnsi"/>
                <w:sz w:val="18"/>
                <w:szCs w:val="18"/>
              </w:rPr>
            </w:pPr>
            <w:r w:rsidRPr="00F456B9">
              <w:rPr>
                <w:rFonts w:asciiTheme="minorHAnsi" w:hAnsiTheme="minorHAnsi" w:cstheme="minorHAnsi"/>
                <w:b/>
                <w:sz w:val="18"/>
                <w:szCs w:val="18"/>
              </w:rPr>
              <w:t>E:</w:t>
            </w:r>
          </w:p>
          <w:p w:rsidR="00E92C92" w:rsidRPr="00F456B9" w:rsidRDefault="00E92C92" w:rsidP="00CF4FF2">
            <w:pPr>
              <w:rPr>
                <w:rFonts w:asciiTheme="minorHAnsi" w:hAnsiTheme="minorHAnsi" w:cstheme="minorHAnsi"/>
                <w:sz w:val="18"/>
                <w:szCs w:val="18"/>
              </w:rPr>
            </w:pPr>
            <w:r w:rsidRPr="00F456B9">
              <w:rPr>
                <w:rFonts w:asciiTheme="minorHAnsi" w:hAnsiTheme="minorHAnsi" w:cstheme="minorHAnsi"/>
                <w:b/>
                <w:sz w:val="18"/>
                <w:szCs w:val="18"/>
              </w:rPr>
              <w:t>RESTRICTIONS OR CONDITIONS ON EXPENSES PAYABLE FROM BUDGET</w:t>
            </w:r>
          </w:p>
        </w:tc>
        <w:tc>
          <w:tcPr>
            <w:tcW w:w="1080" w:type="dxa"/>
            <w:tcBorders>
              <w:top w:val="single" w:sz="12" w:space="0" w:color="000001"/>
              <w:left w:val="single" w:sz="6" w:space="0" w:color="000001"/>
              <w:bottom w:val="single" w:sz="12" w:space="0" w:color="000001"/>
              <w:right w:val="single" w:sz="6" w:space="0" w:color="000001"/>
            </w:tcBorders>
            <w:tcMar>
              <w:top w:w="0" w:type="dxa"/>
              <w:left w:w="114" w:type="dxa"/>
              <w:bottom w:w="0" w:type="dxa"/>
              <w:right w:w="108" w:type="dxa"/>
            </w:tcMar>
            <w:hideMark/>
          </w:tcPr>
          <w:p w:rsidR="00E92C92" w:rsidRPr="00F456B9" w:rsidRDefault="00E92C92" w:rsidP="00CF4FF2">
            <w:pPr>
              <w:rPr>
                <w:rFonts w:asciiTheme="minorHAnsi" w:hAnsiTheme="minorHAnsi" w:cstheme="minorHAnsi"/>
                <w:b/>
                <w:bCs/>
                <w:sz w:val="18"/>
                <w:szCs w:val="18"/>
              </w:rPr>
            </w:pPr>
            <w:r w:rsidRPr="00F456B9">
              <w:rPr>
                <w:rFonts w:asciiTheme="minorHAnsi" w:hAnsiTheme="minorHAnsi" w:cstheme="minorHAnsi"/>
                <w:b/>
                <w:bCs/>
                <w:sz w:val="18"/>
                <w:szCs w:val="18"/>
              </w:rPr>
              <w:t>F:</w:t>
            </w:r>
          </w:p>
          <w:p w:rsidR="00E92C92" w:rsidRPr="00F456B9" w:rsidRDefault="00E92C92" w:rsidP="00CF4FF2">
            <w:pPr>
              <w:rPr>
                <w:rFonts w:asciiTheme="minorHAnsi" w:hAnsiTheme="minorHAnsi" w:cstheme="minorHAnsi"/>
                <w:b/>
                <w:bCs/>
                <w:sz w:val="18"/>
                <w:szCs w:val="18"/>
              </w:rPr>
            </w:pPr>
            <w:r w:rsidRPr="00F456B9">
              <w:rPr>
                <w:rFonts w:asciiTheme="minorHAnsi" w:hAnsiTheme="minorHAnsi" w:cstheme="minorHAnsi"/>
                <w:b/>
                <w:bCs/>
                <w:sz w:val="18"/>
                <w:szCs w:val="18"/>
              </w:rPr>
              <w:t>OTHER REQUIREMENTS OR REPORTS</w:t>
            </w:r>
          </w:p>
        </w:tc>
        <w:tc>
          <w:tcPr>
            <w:tcW w:w="1080" w:type="dxa"/>
            <w:tcBorders>
              <w:top w:val="single" w:sz="12" w:space="0" w:color="000001"/>
              <w:left w:val="single" w:sz="6" w:space="0" w:color="000001"/>
              <w:bottom w:val="single" w:sz="12" w:space="0" w:color="000001"/>
              <w:right w:val="single" w:sz="6" w:space="0" w:color="000001"/>
            </w:tcBorders>
            <w:tcMar>
              <w:top w:w="0" w:type="dxa"/>
              <w:left w:w="114" w:type="dxa"/>
              <w:bottom w:w="0" w:type="dxa"/>
              <w:right w:w="108" w:type="dxa"/>
            </w:tcMar>
            <w:hideMark/>
          </w:tcPr>
          <w:p w:rsidR="00E92C92" w:rsidRPr="00F456B9" w:rsidRDefault="00E92C92" w:rsidP="00CF4FF2">
            <w:pPr>
              <w:rPr>
                <w:rFonts w:asciiTheme="minorHAnsi" w:hAnsiTheme="minorHAnsi" w:cstheme="minorHAnsi"/>
                <w:b/>
                <w:bCs/>
                <w:sz w:val="18"/>
                <w:szCs w:val="18"/>
              </w:rPr>
            </w:pPr>
            <w:r w:rsidRPr="00F456B9">
              <w:rPr>
                <w:rFonts w:asciiTheme="minorHAnsi" w:hAnsiTheme="minorHAnsi" w:cstheme="minorHAnsi"/>
                <w:b/>
                <w:bCs/>
                <w:sz w:val="18"/>
                <w:szCs w:val="18"/>
              </w:rPr>
              <w:t>G:</w:t>
            </w:r>
          </w:p>
          <w:p w:rsidR="00E92C92" w:rsidRPr="00F456B9" w:rsidRDefault="00E92C92" w:rsidP="00CF4FF2">
            <w:pPr>
              <w:rPr>
                <w:rFonts w:asciiTheme="minorHAnsi" w:hAnsiTheme="minorHAnsi" w:cstheme="minorHAnsi"/>
                <w:b/>
                <w:bCs/>
                <w:sz w:val="18"/>
                <w:szCs w:val="18"/>
              </w:rPr>
            </w:pPr>
            <w:r w:rsidRPr="00F456B9">
              <w:rPr>
                <w:rFonts w:asciiTheme="minorHAnsi" w:hAnsiTheme="minorHAnsi" w:cstheme="minorHAnsi"/>
                <w:b/>
                <w:bCs/>
                <w:sz w:val="18"/>
                <w:szCs w:val="18"/>
              </w:rPr>
              <w:t>FISCAL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t>Building Inspections</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Building Commissioner</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Inspection Fees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and costs related to provision of inspection services. Amount in Excess of $500 (excluding unpaid expenses) shall close to general fund at fiscal year- end.</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bookmarkStart w:id="1" w:name="__DdeLink__305_937091692"/>
            <w:bookmarkEnd w:id="1"/>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t>Plumbing, Heating</w:t>
            </w:r>
          </w:p>
          <w:p w:rsidR="00E92C92" w:rsidRDefault="00E92C92" w:rsidP="00CF4FF2">
            <w:pPr>
              <w:rPr>
                <w:rFonts w:asciiTheme="minorHAnsi" w:hAnsiTheme="minorHAnsi" w:cstheme="minorHAnsi"/>
                <w:b/>
                <w:bCs/>
                <w:sz w:val="20"/>
              </w:rPr>
            </w:pPr>
            <w:r>
              <w:rPr>
                <w:rFonts w:asciiTheme="minorHAnsi" w:hAnsiTheme="minorHAnsi" w:cstheme="minorHAnsi"/>
                <w:sz w:val="20"/>
              </w:rPr>
              <w:t>And Gas Inspections</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Plumbing/</w:t>
            </w:r>
          </w:p>
          <w:p w:rsidR="00E92C92" w:rsidRDefault="00E92C92" w:rsidP="00CF4FF2">
            <w:pPr>
              <w:rPr>
                <w:rFonts w:asciiTheme="minorHAnsi" w:hAnsiTheme="minorHAnsi" w:cstheme="minorHAnsi"/>
                <w:b/>
                <w:bCs/>
                <w:sz w:val="20"/>
              </w:rPr>
            </w:pPr>
            <w:r>
              <w:rPr>
                <w:rFonts w:asciiTheme="minorHAnsi" w:hAnsiTheme="minorHAnsi" w:cstheme="minorHAnsi"/>
                <w:sz w:val="20"/>
              </w:rPr>
              <w:t>Heating/Gas</w:t>
            </w:r>
          </w:p>
          <w:p w:rsidR="00E92C92" w:rsidRDefault="00E92C92" w:rsidP="00CF4FF2">
            <w:pPr>
              <w:rPr>
                <w:rFonts w:asciiTheme="minorHAnsi" w:hAnsiTheme="minorHAnsi" w:cstheme="minorHAnsi"/>
                <w:b/>
                <w:bCs/>
                <w:sz w:val="20"/>
              </w:rPr>
            </w:pPr>
            <w:r>
              <w:rPr>
                <w:rFonts w:asciiTheme="minorHAnsi" w:hAnsiTheme="minorHAnsi" w:cstheme="minorHAnsi"/>
                <w:sz w:val="20"/>
              </w:rPr>
              <w:t>Inspector</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Inspection fees and expense reimbursements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related to provision of inspection services. Balance (excluding fees due to the inspector) shall close to general fund at fiscal year-end.</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t>Cemetery Services</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Cemetery Commission</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Fees received in connection with opening and closing graves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and costs related to opening and closing graves, including payment to other departments related thereto.</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lastRenderedPageBreak/>
              <w:t>Planning</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Planning</w:t>
            </w:r>
          </w:p>
          <w:p w:rsidR="00E92C92" w:rsidRDefault="00E92C92" w:rsidP="00CF4FF2">
            <w:pPr>
              <w:rPr>
                <w:rFonts w:asciiTheme="minorHAnsi" w:hAnsiTheme="minorHAnsi" w:cstheme="minorHAnsi"/>
                <w:b/>
                <w:bCs/>
                <w:sz w:val="20"/>
              </w:rPr>
            </w:pPr>
            <w:r>
              <w:rPr>
                <w:rFonts w:asciiTheme="minorHAnsi" w:hAnsiTheme="minorHAnsi" w:cstheme="minorHAnsi"/>
                <w:sz w:val="20"/>
              </w:rPr>
              <w:t>Board</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Filing fees and expense reimbursements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and costs related to processing applications, publishing notices, and holding hearings.</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t>Conservation</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Conservation Commission</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Filing fees, expense reimbursements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and costs related to processing applications, publishing notices, and holding hearings.</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t>Zoning</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Zoning Board</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Filing fees and expense reimbursements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and costs related to processing applications, publishing notices and holding hearings.</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t>Animal Control</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Animal</w:t>
            </w:r>
          </w:p>
          <w:p w:rsidR="00E92C92" w:rsidRDefault="00E92C92" w:rsidP="00CF4FF2">
            <w:pPr>
              <w:rPr>
                <w:rFonts w:asciiTheme="minorHAnsi" w:hAnsiTheme="minorHAnsi" w:cstheme="minorHAnsi"/>
                <w:sz w:val="20"/>
              </w:rPr>
            </w:pPr>
            <w:r>
              <w:rPr>
                <w:rFonts w:asciiTheme="minorHAnsi" w:hAnsiTheme="minorHAnsi" w:cstheme="minorHAnsi"/>
                <w:sz w:val="20"/>
              </w:rPr>
              <w:t>Control</w:t>
            </w:r>
          </w:p>
          <w:p w:rsidR="00E92C92" w:rsidRDefault="00E92C92" w:rsidP="00CF4FF2">
            <w:pPr>
              <w:rPr>
                <w:rFonts w:asciiTheme="minorHAnsi" w:hAnsiTheme="minorHAnsi" w:cstheme="minorHAnsi"/>
                <w:b/>
                <w:bCs/>
                <w:sz w:val="20"/>
              </w:rPr>
            </w:pPr>
            <w:r>
              <w:rPr>
                <w:rFonts w:asciiTheme="minorHAnsi" w:hAnsiTheme="minorHAnsi" w:cstheme="minorHAnsi"/>
                <w:sz w:val="20"/>
              </w:rPr>
              <w:t>Officer</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Fines and fees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and costs related to provision of animal control services for which fees and fines are assessed.</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t>Library</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Library</w:t>
            </w:r>
          </w:p>
          <w:p w:rsidR="00E92C92" w:rsidRDefault="00E92C92" w:rsidP="00CF4FF2">
            <w:pPr>
              <w:rPr>
                <w:rFonts w:asciiTheme="minorHAnsi" w:hAnsiTheme="minorHAnsi" w:cstheme="minorHAnsi"/>
                <w:b/>
                <w:bCs/>
                <w:sz w:val="20"/>
              </w:rPr>
            </w:pPr>
            <w:r>
              <w:rPr>
                <w:rFonts w:asciiTheme="minorHAnsi" w:hAnsiTheme="minorHAnsi" w:cstheme="minorHAnsi"/>
                <w:sz w:val="20"/>
              </w:rPr>
              <w:t>Trustees or Director</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Fees and fines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and costs related to library programs and activities for which fees and fines are assessed.</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t>Board of Health</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Board</w:t>
            </w:r>
          </w:p>
          <w:p w:rsidR="00E92C92" w:rsidRDefault="00E92C92" w:rsidP="00CF4FF2">
            <w:pPr>
              <w:rPr>
                <w:rFonts w:asciiTheme="minorHAnsi" w:hAnsiTheme="minorHAnsi" w:cstheme="minorHAnsi"/>
                <w:b/>
                <w:bCs/>
                <w:sz w:val="20"/>
              </w:rPr>
            </w:pPr>
            <w:r>
              <w:rPr>
                <w:rFonts w:asciiTheme="minorHAnsi" w:hAnsiTheme="minorHAnsi" w:cstheme="minorHAnsi"/>
                <w:sz w:val="20"/>
              </w:rPr>
              <w:t>of Health</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Fees and reimbursements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and costs related to enforcing State &amp; Local Board of Health regulations.</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sz w:val="20"/>
              </w:rPr>
            </w:pPr>
            <w:r>
              <w:rPr>
                <w:rFonts w:asciiTheme="minorHAnsi" w:hAnsiTheme="minorHAnsi" w:cstheme="minorHAnsi"/>
                <w:sz w:val="20"/>
              </w:rPr>
              <w:t xml:space="preserve">Electrical </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Electrical Inspector</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Permit fees and expenses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related to inspections.  Balance (excluding inspection fees due to the inspector) shall close to the general fund at fiscal year-end.</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t>Police – Pistol Permits</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Police Chief</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Pistol Permit Fees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 xml:space="preserve">Expenses and costs related to </w:t>
            </w:r>
            <w:proofErr w:type="gramStart"/>
            <w:r>
              <w:rPr>
                <w:rFonts w:asciiTheme="minorHAnsi" w:hAnsiTheme="minorHAnsi" w:cstheme="minorHAnsi"/>
                <w:sz w:val="20"/>
              </w:rPr>
              <w:t>pistol permit application review</w:t>
            </w:r>
            <w:proofErr w:type="gramEnd"/>
            <w:r>
              <w:rPr>
                <w:rFonts w:asciiTheme="minorHAnsi" w:hAnsiTheme="minorHAnsi" w:cstheme="minorHAnsi"/>
                <w:sz w:val="20"/>
              </w:rPr>
              <w:t xml:space="preserve"> and issuance.</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t>Council on Aging</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Council</w:t>
            </w:r>
          </w:p>
          <w:p w:rsidR="00E92C92" w:rsidRDefault="00E92C92" w:rsidP="00CF4FF2">
            <w:pPr>
              <w:rPr>
                <w:rFonts w:asciiTheme="minorHAnsi" w:hAnsiTheme="minorHAnsi" w:cstheme="minorHAnsi"/>
                <w:b/>
                <w:bCs/>
                <w:sz w:val="20"/>
              </w:rPr>
            </w:pPr>
            <w:r>
              <w:rPr>
                <w:rFonts w:asciiTheme="minorHAnsi" w:hAnsiTheme="minorHAnsi" w:cstheme="minorHAnsi"/>
                <w:sz w:val="20"/>
              </w:rPr>
              <w:t>on Aging</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Fees and reimbursements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Expenses and costs related to programs and activities for Seniors.</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r w:rsidR="00E92C92" w:rsidTr="00CF4FF2">
        <w:trPr>
          <w:cantSplit/>
        </w:trPr>
        <w:tc>
          <w:tcPr>
            <w:tcW w:w="1187" w:type="dxa"/>
            <w:tcBorders>
              <w:top w:val="single" w:sz="6" w:space="0" w:color="000001"/>
              <w:left w:val="single" w:sz="12" w:space="0" w:color="000001"/>
              <w:bottom w:val="single" w:sz="6" w:space="0" w:color="000001"/>
              <w:right w:val="single" w:sz="6" w:space="0" w:color="000001"/>
            </w:tcBorders>
            <w:hideMark/>
          </w:tcPr>
          <w:p w:rsidR="00E92C92" w:rsidRDefault="00E92C92" w:rsidP="00CF4FF2">
            <w:pPr>
              <w:rPr>
                <w:rFonts w:asciiTheme="minorHAnsi" w:hAnsiTheme="minorHAnsi" w:cstheme="minorHAnsi"/>
                <w:b/>
                <w:bCs/>
                <w:sz w:val="20"/>
              </w:rPr>
            </w:pPr>
            <w:r>
              <w:rPr>
                <w:rFonts w:asciiTheme="minorHAnsi" w:hAnsiTheme="minorHAnsi" w:cstheme="minorHAnsi"/>
                <w:sz w:val="20"/>
              </w:rPr>
              <w:lastRenderedPageBreak/>
              <w:t xml:space="preserve">Fire Dept.  </w:t>
            </w:r>
          </w:p>
        </w:tc>
        <w:tc>
          <w:tcPr>
            <w:tcW w:w="126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Fire</w:t>
            </w:r>
          </w:p>
          <w:p w:rsidR="00E92C92" w:rsidRDefault="00E92C92" w:rsidP="00CF4FF2">
            <w:pPr>
              <w:rPr>
                <w:rFonts w:asciiTheme="minorHAnsi" w:hAnsiTheme="minorHAnsi" w:cstheme="minorHAnsi"/>
                <w:b/>
                <w:bCs/>
                <w:sz w:val="20"/>
              </w:rPr>
            </w:pPr>
            <w:r>
              <w:rPr>
                <w:rFonts w:asciiTheme="minorHAnsi" w:hAnsiTheme="minorHAnsi" w:cstheme="minorHAnsi"/>
                <w:sz w:val="20"/>
              </w:rPr>
              <w:t>Inspector</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Permit Fees</w:t>
            </w:r>
          </w:p>
        </w:tc>
        <w:tc>
          <w:tcPr>
            <w:tcW w:w="207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b/>
                <w:bCs/>
                <w:sz w:val="20"/>
              </w:rPr>
            </w:pPr>
            <w:r>
              <w:rPr>
                <w:rFonts w:asciiTheme="minorHAnsi" w:hAnsiTheme="minorHAnsi" w:cstheme="minorHAnsi"/>
                <w:sz w:val="20"/>
              </w:rPr>
              <w:t xml:space="preserve">Expenses related to provisions of inspection services. Balance (excluding fees due to the inspector) </w:t>
            </w:r>
            <w:proofErr w:type="gramStart"/>
            <w:r>
              <w:rPr>
                <w:rFonts w:asciiTheme="minorHAnsi" w:hAnsiTheme="minorHAnsi" w:cstheme="minorHAnsi"/>
                <w:sz w:val="20"/>
              </w:rPr>
              <w:t>shall close to the General fund</w:t>
            </w:r>
            <w:proofErr w:type="gramEnd"/>
            <w:r>
              <w:rPr>
                <w:rFonts w:asciiTheme="minorHAnsi" w:hAnsiTheme="minorHAnsi" w:cstheme="minorHAnsi"/>
                <w:sz w:val="20"/>
              </w:rPr>
              <w:t xml:space="preserve"> at fiscal year-end.</w:t>
            </w:r>
          </w:p>
        </w:tc>
        <w:tc>
          <w:tcPr>
            <w:tcW w:w="135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b/>
                <w:bCs/>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tcPr>
          <w:p w:rsidR="00E92C92" w:rsidRDefault="00E92C92" w:rsidP="00CF4FF2">
            <w:pPr>
              <w:rPr>
                <w:rFonts w:asciiTheme="minorHAnsi" w:hAnsiTheme="minorHAnsi" w:cstheme="minorHAnsi"/>
                <w:sz w:val="20"/>
              </w:rPr>
            </w:pPr>
          </w:p>
        </w:tc>
        <w:tc>
          <w:tcPr>
            <w:tcW w:w="1080" w:type="dxa"/>
            <w:tcBorders>
              <w:top w:val="single" w:sz="6" w:space="0" w:color="000001"/>
              <w:left w:val="single" w:sz="6" w:space="0" w:color="000001"/>
              <w:bottom w:val="single" w:sz="6" w:space="0" w:color="000001"/>
              <w:right w:val="single" w:sz="6" w:space="0" w:color="000001"/>
            </w:tcBorders>
            <w:tcMar>
              <w:top w:w="0" w:type="dxa"/>
              <w:left w:w="114" w:type="dxa"/>
              <w:bottom w:w="0" w:type="dxa"/>
              <w:right w:w="108" w:type="dxa"/>
            </w:tcMar>
            <w:hideMark/>
          </w:tcPr>
          <w:p w:rsidR="00E92C92" w:rsidRDefault="00E92C92" w:rsidP="00CF4FF2">
            <w:pPr>
              <w:rPr>
                <w:rFonts w:asciiTheme="minorHAnsi" w:hAnsiTheme="minorHAnsi" w:cstheme="minorHAnsi"/>
                <w:sz w:val="20"/>
              </w:rPr>
            </w:pPr>
            <w:r>
              <w:rPr>
                <w:rFonts w:asciiTheme="minorHAnsi" w:hAnsiTheme="minorHAnsi" w:cstheme="minorHAnsi"/>
                <w:sz w:val="20"/>
              </w:rPr>
              <w:t>Fiscal Year 2018 and subsequent years</w:t>
            </w:r>
          </w:p>
        </w:tc>
      </w:tr>
    </w:tbl>
    <w:p w:rsidR="00E92C92" w:rsidRDefault="00E92C92" w:rsidP="003B4B4C">
      <w:pPr>
        <w:ind w:left="10"/>
        <w:rPr>
          <w:b/>
          <w:w w:val="95"/>
          <w:sz w:val="20"/>
        </w:rPr>
      </w:pPr>
    </w:p>
    <w:p w:rsidR="00E92C92" w:rsidRDefault="00E92C92" w:rsidP="003B4B4C">
      <w:pPr>
        <w:ind w:left="10"/>
        <w:rPr>
          <w:b/>
          <w:w w:val="95"/>
          <w:sz w:val="20"/>
        </w:rPr>
      </w:pPr>
    </w:p>
    <w:p w:rsidR="00103139" w:rsidRDefault="00775F7A" w:rsidP="003B4B4C">
      <w:pPr>
        <w:ind w:left="10"/>
      </w:pPr>
      <w:r>
        <w:rPr>
          <w:noProof/>
        </w:rPr>
        <mc:AlternateContent>
          <mc:Choice Requires="wps">
            <w:drawing>
              <wp:anchor distT="0" distB="0" distL="114300" distR="114300" simplePos="0" relativeHeight="503242016" behindDoc="1" locked="0" layoutInCell="1" allowOverlap="1" wp14:anchorId="04C585FB" wp14:editId="28B18E41">
                <wp:simplePos x="0" y="0"/>
                <wp:positionH relativeFrom="page">
                  <wp:posOffset>3397250</wp:posOffset>
                </wp:positionH>
                <wp:positionV relativeFrom="paragraph">
                  <wp:posOffset>523875</wp:posOffset>
                </wp:positionV>
                <wp:extent cx="42545" cy="72390"/>
                <wp:effectExtent l="0" t="0" r="0" b="381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995" w:rsidRDefault="00135995">
                            <w:pPr>
                              <w:rPr>
                                <w:rFonts w:ascii="Courier New"/>
                                <w:sz w:val="10"/>
                              </w:rPr>
                            </w:pPr>
                            <w:r>
                              <w:rPr>
                                <w:rFonts w:ascii="Courier New"/>
                                <w:w w:val="110"/>
                                <w:sz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left:0;text-align:left;margin-left:267.5pt;margin-top:41.25pt;width:3.35pt;height:5.7pt;z-index:-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eyrgIAAKg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" filled="f" stroked="f">
                <v:textbox inset="0,0,0,0">
                  <w:txbxContent>
                    <w:p w:rsidR="00135995" w:rsidRDefault="00135995">
                      <w:pPr>
                        <w:rPr>
                          <w:rFonts w:ascii="Courier New"/>
                          <w:sz w:val="10"/>
                        </w:rPr>
                      </w:pPr>
                      <w:r>
                        <w:rPr>
                          <w:rFonts w:ascii="Courier New"/>
                          <w:w w:val="110"/>
                          <w:sz w:val="10"/>
                        </w:rPr>
                        <w:t>.</w:t>
                      </w:r>
                    </w:p>
                  </w:txbxContent>
                </v:textbox>
                <w10:wrap anchorx="page"/>
              </v:shape>
            </w:pict>
          </mc:Fallback>
        </mc:AlternateContent>
      </w:r>
      <w:r>
        <w:rPr>
          <w:noProof/>
        </w:rPr>
        <mc:AlternateContent>
          <mc:Choice Requires="wps">
            <w:drawing>
              <wp:anchor distT="0" distB="0" distL="114300" distR="114300" simplePos="0" relativeHeight="503242040" behindDoc="1" locked="0" layoutInCell="1" allowOverlap="1" wp14:anchorId="3EAB2390" wp14:editId="46801DE2">
                <wp:simplePos x="0" y="0"/>
                <wp:positionH relativeFrom="page">
                  <wp:posOffset>3886835</wp:posOffset>
                </wp:positionH>
                <wp:positionV relativeFrom="paragraph">
                  <wp:posOffset>523875</wp:posOffset>
                </wp:positionV>
                <wp:extent cx="42545" cy="72390"/>
                <wp:effectExtent l="635" t="0" r="4445" b="381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995" w:rsidRDefault="00135995">
                            <w:pPr>
                              <w:rPr>
                                <w:rFonts w:ascii="Courier New"/>
                                <w:sz w:val="10"/>
                              </w:rPr>
                            </w:pPr>
                            <w:r>
                              <w:rPr>
                                <w:rFonts w:ascii="Courier New"/>
                                <w:w w:val="110"/>
                                <w:sz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306.05pt;margin-top:41.25pt;width:3.35pt;height:5.7pt;z-index:-74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KksQIAAK8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" filled="f" stroked="f">
                <v:textbox inset="0,0,0,0">
                  <w:txbxContent>
                    <w:p w:rsidR="00135995" w:rsidRDefault="00135995">
                      <w:pPr>
                        <w:rPr>
                          <w:rFonts w:ascii="Courier New"/>
                          <w:sz w:val="10"/>
                        </w:rPr>
                      </w:pPr>
                      <w:r>
                        <w:rPr>
                          <w:rFonts w:ascii="Courier New"/>
                          <w:w w:val="110"/>
                          <w:sz w:val="10"/>
                        </w:rPr>
                        <w:t>.</w:t>
                      </w:r>
                    </w:p>
                  </w:txbxContent>
                </v:textbox>
                <w10:wrap anchorx="page"/>
              </v:shape>
            </w:pict>
          </mc:Fallback>
        </mc:AlternateContent>
      </w:r>
      <w:r>
        <w:rPr>
          <w:noProof/>
        </w:rPr>
        <mc:AlternateContent>
          <mc:Choice Requires="wps">
            <w:drawing>
              <wp:anchor distT="0" distB="0" distL="114300" distR="114300" simplePos="0" relativeHeight="503242064" behindDoc="1" locked="0" layoutInCell="1" allowOverlap="1" wp14:anchorId="3C074763" wp14:editId="7E4A6419">
                <wp:simplePos x="0" y="0"/>
                <wp:positionH relativeFrom="page">
                  <wp:posOffset>6222365</wp:posOffset>
                </wp:positionH>
                <wp:positionV relativeFrom="paragraph">
                  <wp:posOffset>301625</wp:posOffset>
                </wp:positionV>
                <wp:extent cx="158750" cy="374650"/>
                <wp:effectExtent l="2540" t="0" r="635" b="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995" w:rsidRDefault="00135995">
                            <w:pPr>
                              <w:rPr>
                                <w:rFonts w:ascii="Courier New"/>
                                <w:sz w:val="52"/>
                              </w:rPr>
                            </w:pPr>
                            <w:r>
                              <w:rPr>
                                <w:rFonts w:ascii="Courier New"/>
                                <w:w w:val="80"/>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left:0;text-align:left;margin-left:489.95pt;margin-top:23.75pt;width:12.5pt;height:29.5pt;z-index:-7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VmsAIAALE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" filled="f" stroked="f">
                <v:textbox inset="0,0,0,0">
                  <w:txbxContent>
                    <w:p w:rsidR="00135995" w:rsidRDefault="00135995">
                      <w:pPr>
                        <w:rPr>
                          <w:rFonts w:ascii="Courier New"/>
                          <w:sz w:val="52"/>
                        </w:rPr>
                      </w:pPr>
                      <w:r>
                        <w:rPr>
                          <w:rFonts w:ascii="Courier New"/>
                          <w:w w:val="80"/>
                          <w:sz w:val="52"/>
                        </w:rPr>
                        <w:t>.</w:t>
                      </w:r>
                    </w:p>
                  </w:txbxContent>
                </v:textbox>
                <w10:wrap anchorx="page"/>
              </v:shape>
            </w:pict>
          </mc:Fallback>
        </mc:AlternateContent>
      </w:r>
      <w:r w:rsidR="003B4B4C">
        <w:rPr>
          <w:b/>
          <w:w w:val="95"/>
          <w:sz w:val="20"/>
        </w:rPr>
        <w:t>ARTI</w:t>
      </w:r>
      <w:r w:rsidR="007940E6">
        <w:rPr>
          <w:b/>
          <w:w w:val="95"/>
          <w:sz w:val="20"/>
        </w:rPr>
        <w:t>CLE</w:t>
      </w:r>
      <w:r w:rsidR="007940E6">
        <w:rPr>
          <w:b/>
          <w:spacing w:val="-32"/>
          <w:w w:val="95"/>
          <w:sz w:val="20"/>
        </w:rPr>
        <w:t xml:space="preserve"> </w:t>
      </w:r>
      <w:r w:rsidR="000F6107">
        <w:rPr>
          <w:b/>
          <w:w w:val="95"/>
          <w:sz w:val="20"/>
        </w:rPr>
        <w:t xml:space="preserve">12 </w:t>
      </w:r>
      <w:r w:rsidR="000F6107">
        <w:rPr>
          <w:w w:val="105"/>
        </w:rPr>
        <w:t>T</w:t>
      </w:r>
      <w:r w:rsidR="007940E6">
        <w:rPr>
          <w:w w:val="105"/>
        </w:rPr>
        <w:t xml:space="preserve">he  Town </w:t>
      </w:r>
      <w:r w:rsidR="000F6107">
        <w:rPr>
          <w:w w:val="105"/>
        </w:rPr>
        <w:t xml:space="preserve">voted </w:t>
      </w:r>
      <w:r w:rsidR="007940E6">
        <w:rPr>
          <w:w w:val="105"/>
        </w:rPr>
        <w:t>to set limits on the Revolving Funds set forth in Chapter 3</w:t>
      </w:r>
      <w:r w:rsidR="007940E6">
        <w:rPr>
          <w:spacing w:val="-9"/>
          <w:w w:val="105"/>
        </w:rPr>
        <w:t xml:space="preserve"> </w:t>
      </w:r>
      <w:r w:rsidR="007940E6">
        <w:rPr>
          <w:w w:val="105"/>
        </w:rPr>
        <w:t>Section</w:t>
      </w:r>
      <w:r w:rsidR="007940E6">
        <w:rPr>
          <w:spacing w:val="10"/>
          <w:w w:val="105"/>
        </w:rPr>
        <w:t xml:space="preserve"> </w:t>
      </w:r>
      <w:r w:rsidR="007940E6">
        <w:rPr>
          <w:w w:val="105"/>
        </w:rPr>
        <w:t>5</w:t>
      </w:r>
      <w:r w:rsidR="007940E6">
        <w:rPr>
          <w:w w:val="102"/>
        </w:rPr>
        <w:t xml:space="preserve"> </w:t>
      </w:r>
      <w:r w:rsidR="007940E6">
        <w:rPr>
          <w:w w:val="105"/>
        </w:rPr>
        <w:t>of the General Bylaws of the Town of Wales in accordance with M.G.L. c. 44, §53E 1/2 , as most recently amended as follows, or take any other  action  relative thereto:</w:t>
      </w:r>
    </w:p>
    <w:p w:rsidR="00103139" w:rsidRDefault="00103139">
      <w:pPr>
        <w:pStyle w:val="BodyText"/>
        <w:spacing w:before="2"/>
        <w:rPr>
          <w:sz w:val="20"/>
        </w:rPr>
      </w:pPr>
    </w:p>
    <w:tbl>
      <w:tblPr>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48"/>
        <w:gridCol w:w="3046"/>
      </w:tblGrid>
      <w:tr w:rsidR="00103139">
        <w:trPr>
          <w:trHeight w:val="260"/>
        </w:trPr>
        <w:tc>
          <w:tcPr>
            <w:tcW w:w="4148" w:type="dxa"/>
          </w:tcPr>
          <w:p w:rsidR="00103139" w:rsidRDefault="007940E6">
            <w:pPr>
              <w:pStyle w:val="TableParagraph"/>
              <w:spacing w:before="23" w:line="221" w:lineRule="exact"/>
              <w:ind w:left="94"/>
              <w:rPr>
                <w:b/>
                <w:sz w:val="20"/>
              </w:rPr>
            </w:pPr>
            <w:r>
              <w:rPr>
                <w:b/>
                <w:w w:val="90"/>
                <w:sz w:val="20"/>
              </w:rPr>
              <w:t>Revolving Fund</w:t>
            </w:r>
          </w:p>
        </w:tc>
        <w:tc>
          <w:tcPr>
            <w:tcW w:w="3046" w:type="dxa"/>
            <w:tcBorders>
              <w:right w:val="single" w:sz="8" w:space="0" w:color="000000"/>
            </w:tcBorders>
          </w:tcPr>
          <w:p w:rsidR="00103139" w:rsidRDefault="007940E6">
            <w:pPr>
              <w:pStyle w:val="TableParagraph"/>
              <w:spacing w:before="18" w:line="226" w:lineRule="exact"/>
              <w:ind w:left="92"/>
              <w:rPr>
                <w:b/>
                <w:sz w:val="20"/>
              </w:rPr>
            </w:pPr>
            <w:r>
              <w:rPr>
                <w:b/>
                <w:w w:val="95"/>
                <w:sz w:val="20"/>
              </w:rPr>
              <w:t>Limit on Spending</w:t>
            </w:r>
          </w:p>
        </w:tc>
      </w:tr>
      <w:tr w:rsidR="00103139">
        <w:trPr>
          <w:trHeight w:val="260"/>
        </w:trPr>
        <w:tc>
          <w:tcPr>
            <w:tcW w:w="4148" w:type="dxa"/>
          </w:tcPr>
          <w:p w:rsidR="00103139" w:rsidRDefault="007940E6">
            <w:pPr>
              <w:pStyle w:val="TableParagraph"/>
              <w:spacing w:before="31" w:line="213" w:lineRule="exact"/>
              <w:ind w:left="99"/>
              <w:rPr>
                <w:sz w:val="19"/>
              </w:rPr>
            </w:pPr>
            <w:r>
              <w:rPr>
                <w:w w:val="105"/>
                <w:sz w:val="19"/>
              </w:rPr>
              <w:t>Building Inspections</w:t>
            </w:r>
          </w:p>
        </w:tc>
        <w:tc>
          <w:tcPr>
            <w:tcW w:w="3046" w:type="dxa"/>
            <w:tcBorders>
              <w:right w:val="single" w:sz="8" w:space="0" w:color="000000"/>
            </w:tcBorders>
          </w:tcPr>
          <w:p w:rsidR="00103139" w:rsidRDefault="007940E6">
            <w:pPr>
              <w:pStyle w:val="TableParagraph"/>
              <w:spacing w:before="36" w:line="208" w:lineRule="exact"/>
              <w:ind w:left="95"/>
              <w:rPr>
                <w:sz w:val="19"/>
              </w:rPr>
            </w:pPr>
            <w:r>
              <w:rPr>
                <w:w w:val="105"/>
                <w:sz w:val="19"/>
              </w:rPr>
              <w:t>$18,000.00</w:t>
            </w:r>
          </w:p>
        </w:tc>
      </w:tr>
      <w:tr w:rsidR="00103139">
        <w:trPr>
          <w:trHeight w:val="260"/>
        </w:trPr>
        <w:tc>
          <w:tcPr>
            <w:tcW w:w="4148" w:type="dxa"/>
          </w:tcPr>
          <w:p w:rsidR="00103139" w:rsidRDefault="007940E6">
            <w:pPr>
              <w:pStyle w:val="TableParagraph"/>
              <w:spacing w:before="30" w:line="213" w:lineRule="exact"/>
              <w:ind w:left="93"/>
              <w:rPr>
                <w:sz w:val="19"/>
              </w:rPr>
            </w:pPr>
            <w:r>
              <w:rPr>
                <w:w w:val="105"/>
                <w:sz w:val="19"/>
              </w:rPr>
              <w:t>Plumbing, Heating and Gas Inspections</w:t>
            </w:r>
          </w:p>
        </w:tc>
        <w:tc>
          <w:tcPr>
            <w:tcW w:w="3046" w:type="dxa"/>
            <w:tcBorders>
              <w:right w:val="single" w:sz="8" w:space="0" w:color="000000"/>
            </w:tcBorders>
          </w:tcPr>
          <w:p w:rsidR="00103139" w:rsidRDefault="007940E6">
            <w:pPr>
              <w:pStyle w:val="TableParagraph"/>
              <w:spacing w:before="30" w:line="213" w:lineRule="exact"/>
              <w:ind w:left="95"/>
              <w:rPr>
                <w:sz w:val="19"/>
              </w:rPr>
            </w:pPr>
            <w:r>
              <w:rPr>
                <w:w w:val="105"/>
                <w:sz w:val="19"/>
              </w:rPr>
              <w:t>$4,000.00</w:t>
            </w:r>
          </w:p>
        </w:tc>
      </w:tr>
      <w:tr w:rsidR="00103139">
        <w:trPr>
          <w:trHeight w:val="260"/>
        </w:trPr>
        <w:tc>
          <w:tcPr>
            <w:tcW w:w="4148" w:type="dxa"/>
          </w:tcPr>
          <w:p w:rsidR="00103139" w:rsidRDefault="007940E6">
            <w:pPr>
              <w:pStyle w:val="TableParagraph"/>
              <w:spacing w:before="30" w:line="214" w:lineRule="exact"/>
              <w:ind w:left="94"/>
              <w:rPr>
                <w:sz w:val="19"/>
              </w:rPr>
            </w:pPr>
            <w:r>
              <w:rPr>
                <w:sz w:val="19"/>
              </w:rPr>
              <w:t>Cemetery Services</w:t>
            </w:r>
          </w:p>
        </w:tc>
        <w:tc>
          <w:tcPr>
            <w:tcW w:w="3046" w:type="dxa"/>
            <w:tcBorders>
              <w:right w:val="single" w:sz="8" w:space="0" w:color="000000"/>
            </w:tcBorders>
          </w:tcPr>
          <w:p w:rsidR="00103139" w:rsidRDefault="007940E6">
            <w:pPr>
              <w:pStyle w:val="TableParagraph"/>
              <w:spacing w:before="34" w:line="209" w:lineRule="exact"/>
              <w:ind w:left="95"/>
              <w:rPr>
                <w:sz w:val="19"/>
              </w:rPr>
            </w:pPr>
            <w:r>
              <w:rPr>
                <w:w w:val="105"/>
                <w:sz w:val="19"/>
              </w:rPr>
              <w:t>$3,000.00</w:t>
            </w:r>
          </w:p>
        </w:tc>
      </w:tr>
      <w:tr w:rsidR="00103139">
        <w:trPr>
          <w:trHeight w:val="260"/>
        </w:trPr>
        <w:tc>
          <w:tcPr>
            <w:tcW w:w="4148" w:type="dxa"/>
          </w:tcPr>
          <w:p w:rsidR="00103139" w:rsidRDefault="007940E6">
            <w:pPr>
              <w:pStyle w:val="TableParagraph"/>
              <w:spacing w:before="28" w:line="215" w:lineRule="exact"/>
              <w:ind w:left="98"/>
              <w:rPr>
                <w:sz w:val="19"/>
              </w:rPr>
            </w:pPr>
            <w:r>
              <w:rPr>
                <w:w w:val="105"/>
                <w:sz w:val="19"/>
              </w:rPr>
              <w:t>Planning</w:t>
            </w:r>
          </w:p>
        </w:tc>
        <w:tc>
          <w:tcPr>
            <w:tcW w:w="3046" w:type="dxa"/>
            <w:tcBorders>
              <w:right w:val="single" w:sz="8" w:space="0" w:color="000000"/>
            </w:tcBorders>
          </w:tcPr>
          <w:p w:rsidR="00103139" w:rsidRDefault="007940E6">
            <w:pPr>
              <w:pStyle w:val="TableParagraph"/>
              <w:spacing w:before="33" w:line="211" w:lineRule="exact"/>
              <w:ind w:left="95"/>
              <w:rPr>
                <w:sz w:val="19"/>
              </w:rPr>
            </w:pPr>
            <w:r>
              <w:rPr>
                <w:w w:val="105"/>
                <w:sz w:val="19"/>
              </w:rPr>
              <w:t>$3,000.00</w:t>
            </w:r>
          </w:p>
        </w:tc>
      </w:tr>
      <w:tr w:rsidR="00103139">
        <w:trPr>
          <w:trHeight w:val="260"/>
        </w:trPr>
        <w:tc>
          <w:tcPr>
            <w:tcW w:w="4148" w:type="dxa"/>
          </w:tcPr>
          <w:p w:rsidR="00103139" w:rsidRDefault="007940E6">
            <w:pPr>
              <w:pStyle w:val="TableParagraph"/>
              <w:spacing w:before="32" w:line="211" w:lineRule="exact"/>
              <w:ind w:left="94"/>
              <w:rPr>
                <w:sz w:val="19"/>
              </w:rPr>
            </w:pPr>
            <w:r>
              <w:rPr>
                <w:w w:val="105"/>
                <w:sz w:val="19"/>
              </w:rPr>
              <w:t>Conservation</w:t>
            </w:r>
          </w:p>
        </w:tc>
        <w:tc>
          <w:tcPr>
            <w:tcW w:w="3046" w:type="dxa"/>
            <w:tcBorders>
              <w:right w:val="single" w:sz="8" w:space="0" w:color="000000"/>
            </w:tcBorders>
          </w:tcPr>
          <w:p w:rsidR="00103139" w:rsidRDefault="007940E6">
            <w:pPr>
              <w:pStyle w:val="TableParagraph"/>
              <w:spacing w:before="32" w:line="211" w:lineRule="exact"/>
              <w:ind w:left="95"/>
              <w:rPr>
                <w:sz w:val="19"/>
              </w:rPr>
            </w:pPr>
            <w:r>
              <w:rPr>
                <w:w w:val="105"/>
                <w:sz w:val="19"/>
              </w:rPr>
              <w:t>$1,500.00</w:t>
            </w:r>
          </w:p>
        </w:tc>
      </w:tr>
      <w:tr w:rsidR="00103139">
        <w:trPr>
          <w:trHeight w:val="260"/>
        </w:trPr>
        <w:tc>
          <w:tcPr>
            <w:tcW w:w="4148" w:type="dxa"/>
          </w:tcPr>
          <w:p w:rsidR="00103139" w:rsidRDefault="007940E6">
            <w:pPr>
              <w:pStyle w:val="TableParagraph"/>
              <w:spacing w:before="27" w:line="214" w:lineRule="exact"/>
              <w:ind w:left="95"/>
              <w:rPr>
                <w:sz w:val="19"/>
              </w:rPr>
            </w:pPr>
            <w:r>
              <w:rPr>
                <w:w w:val="105"/>
                <w:sz w:val="19"/>
              </w:rPr>
              <w:t>Zoning</w:t>
            </w:r>
          </w:p>
        </w:tc>
        <w:tc>
          <w:tcPr>
            <w:tcW w:w="3046" w:type="dxa"/>
            <w:tcBorders>
              <w:right w:val="single" w:sz="8" w:space="0" w:color="000000"/>
            </w:tcBorders>
          </w:tcPr>
          <w:p w:rsidR="00103139" w:rsidRDefault="007940E6">
            <w:pPr>
              <w:pStyle w:val="TableParagraph"/>
              <w:spacing w:before="32" w:line="209" w:lineRule="exact"/>
              <w:ind w:left="100"/>
              <w:rPr>
                <w:sz w:val="19"/>
              </w:rPr>
            </w:pPr>
            <w:r>
              <w:rPr>
                <w:w w:val="105"/>
                <w:sz w:val="19"/>
              </w:rPr>
              <w:t>$1,000.00</w:t>
            </w:r>
          </w:p>
        </w:tc>
      </w:tr>
      <w:tr w:rsidR="00103139">
        <w:trPr>
          <w:trHeight w:val="260"/>
        </w:trPr>
        <w:tc>
          <w:tcPr>
            <w:tcW w:w="4148" w:type="dxa"/>
          </w:tcPr>
          <w:p w:rsidR="00103139" w:rsidRDefault="007940E6">
            <w:pPr>
              <w:pStyle w:val="TableParagraph"/>
              <w:spacing w:before="28" w:line="214" w:lineRule="exact"/>
              <w:ind w:left="99"/>
              <w:rPr>
                <w:sz w:val="19"/>
              </w:rPr>
            </w:pPr>
            <w:r>
              <w:rPr>
                <w:w w:val="105"/>
                <w:sz w:val="19"/>
              </w:rPr>
              <w:t>Animal Control</w:t>
            </w:r>
          </w:p>
        </w:tc>
        <w:tc>
          <w:tcPr>
            <w:tcW w:w="3046" w:type="dxa"/>
            <w:tcBorders>
              <w:right w:val="single" w:sz="8" w:space="0" w:color="000000"/>
            </w:tcBorders>
          </w:tcPr>
          <w:p w:rsidR="00103139" w:rsidRDefault="007940E6">
            <w:pPr>
              <w:pStyle w:val="TableParagraph"/>
              <w:spacing w:before="33" w:line="209" w:lineRule="exact"/>
              <w:ind w:left="95"/>
              <w:rPr>
                <w:sz w:val="19"/>
              </w:rPr>
            </w:pPr>
            <w:r>
              <w:rPr>
                <w:w w:val="105"/>
                <w:sz w:val="19"/>
              </w:rPr>
              <w:t>$2,000.00</w:t>
            </w:r>
          </w:p>
        </w:tc>
      </w:tr>
      <w:tr w:rsidR="00103139">
        <w:trPr>
          <w:trHeight w:val="260"/>
        </w:trPr>
        <w:tc>
          <w:tcPr>
            <w:tcW w:w="4148" w:type="dxa"/>
          </w:tcPr>
          <w:p w:rsidR="00103139" w:rsidRDefault="007940E6">
            <w:pPr>
              <w:pStyle w:val="TableParagraph"/>
              <w:spacing w:before="33" w:line="211" w:lineRule="exact"/>
              <w:ind w:left="99"/>
              <w:rPr>
                <w:sz w:val="19"/>
              </w:rPr>
            </w:pPr>
            <w:r>
              <w:rPr>
                <w:w w:val="105"/>
                <w:sz w:val="19"/>
              </w:rPr>
              <w:t>Library</w:t>
            </w:r>
          </w:p>
        </w:tc>
        <w:tc>
          <w:tcPr>
            <w:tcW w:w="3046" w:type="dxa"/>
            <w:tcBorders>
              <w:right w:val="single" w:sz="8" w:space="0" w:color="000000"/>
            </w:tcBorders>
          </w:tcPr>
          <w:p w:rsidR="00103139" w:rsidRDefault="007940E6">
            <w:pPr>
              <w:pStyle w:val="TableParagraph"/>
              <w:spacing w:before="33" w:line="211" w:lineRule="exact"/>
              <w:ind w:left="95"/>
              <w:rPr>
                <w:sz w:val="19"/>
              </w:rPr>
            </w:pPr>
            <w:r>
              <w:rPr>
                <w:w w:val="105"/>
                <w:sz w:val="19"/>
              </w:rPr>
              <w:t>$1,000.00</w:t>
            </w:r>
          </w:p>
        </w:tc>
      </w:tr>
      <w:tr w:rsidR="00103139">
        <w:trPr>
          <w:trHeight w:val="260"/>
        </w:trPr>
        <w:tc>
          <w:tcPr>
            <w:tcW w:w="4148" w:type="dxa"/>
          </w:tcPr>
          <w:p w:rsidR="00103139" w:rsidRDefault="007940E6">
            <w:pPr>
              <w:pStyle w:val="TableParagraph"/>
              <w:spacing w:before="32" w:line="211" w:lineRule="exact"/>
              <w:ind w:left="104"/>
              <w:rPr>
                <w:sz w:val="19"/>
              </w:rPr>
            </w:pPr>
            <w:r>
              <w:rPr>
                <w:w w:val="105"/>
                <w:sz w:val="19"/>
              </w:rPr>
              <w:t>Board of Health</w:t>
            </w:r>
          </w:p>
        </w:tc>
        <w:tc>
          <w:tcPr>
            <w:tcW w:w="3046" w:type="dxa"/>
            <w:tcBorders>
              <w:right w:val="single" w:sz="8" w:space="0" w:color="000000"/>
            </w:tcBorders>
          </w:tcPr>
          <w:p w:rsidR="00103139" w:rsidRDefault="007940E6">
            <w:pPr>
              <w:pStyle w:val="TableParagraph"/>
              <w:spacing w:before="32" w:line="211" w:lineRule="exact"/>
              <w:ind w:left="100"/>
              <w:rPr>
                <w:sz w:val="19"/>
              </w:rPr>
            </w:pPr>
            <w:r>
              <w:rPr>
                <w:w w:val="105"/>
                <w:sz w:val="19"/>
              </w:rPr>
              <w:t>$5,000.00</w:t>
            </w:r>
          </w:p>
        </w:tc>
      </w:tr>
      <w:tr w:rsidR="00103139">
        <w:trPr>
          <w:trHeight w:val="260"/>
        </w:trPr>
        <w:tc>
          <w:tcPr>
            <w:tcW w:w="4148" w:type="dxa"/>
          </w:tcPr>
          <w:p w:rsidR="00103139" w:rsidRDefault="007940E6">
            <w:pPr>
              <w:pStyle w:val="TableParagraph"/>
              <w:spacing w:before="32" w:line="212" w:lineRule="exact"/>
              <w:ind w:left="103"/>
              <w:rPr>
                <w:sz w:val="19"/>
              </w:rPr>
            </w:pPr>
            <w:r>
              <w:rPr>
                <w:w w:val="105"/>
                <w:sz w:val="19"/>
              </w:rPr>
              <w:t>Electrical</w:t>
            </w:r>
          </w:p>
        </w:tc>
        <w:tc>
          <w:tcPr>
            <w:tcW w:w="3046" w:type="dxa"/>
            <w:tcBorders>
              <w:right w:val="single" w:sz="8" w:space="0" w:color="000000"/>
            </w:tcBorders>
          </w:tcPr>
          <w:p w:rsidR="00103139" w:rsidRDefault="007940E6">
            <w:pPr>
              <w:pStyle w:val="TableParagraph"/>
              <w:spacing w:before="32" w:line="212" w:lineRule="exact"/>
              <w:ind w:left="100"/>
              <w:rPr>
                <w:sz w:val="19"/>
              </w:rPr>
            </w:pPr>
            <w:r>
              <w:rPr>
                <w:w w:val="105"/>
                <w:sz w:val="19"/>
              </w:rPr>
              <w:t>$4,000.00</w:t>
            </w:r>
          </w:p>
        </w:tc>
      </w:tr>
      <w:tr w:rsidR="00103139">
        <w:trPr>
          <w:trHeight w:val="260"/>
        </w:trPr>
        <w:tc>
          <w:tcPr>
            <w:tcW w:w="4148" w:type="dxa"/>
          </w:tcPr>
          <w:p w:rsidR="00103139" w:rsidRDefault="007940E6">
            <w:pPr>
              <w:pStyle w:val="TableParagraph"/>
              <w:spacing w:before="31" w:line="212" w:lineRule="exact"/>
              <w:ind w:left="103"/>
              <w:rPr>
                <w:sz w:val="19"/>
              </w:rPr>
            </w:pPr>
            <w:r>
              <w:rPr>
                <w:sz w:val="19"/>
              </w:rPr>
              <w:t>Police -  Pistol Permits</w:t>
            </w:r>
          </w:p>
        </w:tc>
        <w:tc>
          <w:tcPr>
            <w:tcW w:w="3046" w:type="dxa"/>
            <w:tcBorders>
              <w:right w:val="single" w:sz="8" w:space="0" w:color="000000"/>
            </w:tcBorders>
          </w:tcPr>
          <w:p w:rsidR="00103139" w:rsidRDefault="007940E6">
            <w:pPr>
              <w:pStyle w:val="TableParagraph"/>
              <w:spacing w:before="31" w:line="212" w:lineRule="exact"/>
              <w:ind w:left="100"/>
              <w:rPr>
                <w:sz w:val="19"/>
              </w:rPr>
            </w:pPr>
            <w:r>
              <w:rPr>
                <w:w w:val="105"/>
                <w:sz w:val="19"/>
              </w:rPr>
              <w:t>$4,000.00</w:t>
            </w:r>
          </w:p>
        </w:tc>
      </w:tr>
      <w:tr w:rsidR="00103139">
        <w:trPr>
          <w:trHeight w:val="260"/>
        </w:trPr>
        <w:tc>
          <w:tcPr>
            <w:tcW w:w="4148" w:type="dxa"/>
          </w:tcPr>
          <w:p w:rsidR="00103139" w:rsidRDefault="007940E6">
            <w:pPr>
              <w:pStyle w:val="TableParagraph"/>
              <w:spacing w:before="36" w:line="207" w:lineRule="exact"/>
              <w:ind w:left="99"/>
              <w:rPr>
                <w:sz w:val="19"/>
              </w:rPr>
            </w:pPr>
            <w:r>
              <w:rPr>
                <w:w w:val="105"/>
                <w:sz w:val="19"/>
              </w:rPr>
              <w:t>Council on Aging</w:t>
            </w:r>
          </w:p>
        </w:tc>
        <w:tc>
          <w:tcPr>
            <w:tcW w:w="3046" w:type="dxa"/>
            <w:tcBorders>
              <w:right w:val="single" w:sz="8" w:space="0" w:color="000000"/>
            </w:tcBorders>
          </w:tcPr>
          <w:p w:rsidR="00103139" w:rsidRDefault="007940E6">
            <w:pPr>
              <w:pStyle w:val="TableParagraph"/>
              <w:spacing w:before="36" w:line="207" w:lineRule="exact"/>
              <w:ind w:left="100"/>
              <w:rPr>
                <w:sz w:val="19"/>
              </w:rPr>
            </w:pPr>
            <w:r>
              <w:rPr>
                <w:w w:val="105"/>
                <w:sz w:val="19"/>
              </w:rPr>
              <w:t>$3,500.00</w:t>
            </w:r>
          </w:p>
        </w:tc>
      </w:tr>
      <w:tr w:rsidR="00103139">
        <w:trPr>
          <w:trHeight w:val="260"/>
        </w:trPr>
        <w:tc>
          <w:tcPr>
            <w:tcW w:w="4148" w:type="dxa"/>
          </w:tcPr>
          <w:p w:rsidR="00103139" w:rsidRDefault="007940E6">
            <w:pPr>
              <w:pStyle w:val="TableParagraph"/>
              <w:spacing w:before="36" w:line="209" w:lineRule="exact"/>
              <w:ind w:left="102"/>
              <w:rPr>
                <w:sz w:val="19"/>
              </w:rPr>
            </w:pPr>
            <w:r>
              <w:rPr>
                <w:w w:val="105"/>
                <w:sz w:val="19"/>
              </w:rPr>
              <w:t>Fire Dept.</w:t>
            </w:r>
          </w:p>
        </w:tc>
        <w:tc>
          <w:tcPr>
            <w:tcW w:w="3046" w:type="dxa"/>
          </w:tcPr>
          <w:p w:rsidR="00103139" w:rsidRDefault="007940E6">
            <w:pPr>
              <w:pStyle w:val="TableParagraph"/>
              <w:spacing w:before="36" w:line="209" w:lineRule="exact"/>
              <w:ind w:left="100"/>
              <w:rPr>
                <w:sz w:val="19"/>
              </w:rPr>
            </w:pPr>
            <w:r>
              <w:rPr>
                <w:w w:val="105"/>
                <w:sz w:val="19"/>
              </w:rPr>
              <w:t>$2,500.00</w:t>
            </w:r>
          </w:p>
        </w:tc>
      </w:tr>
    </w:tbl>
    <w:p w:rsidR="00103139" w:rsidRDefault="00103139">
      <w:pPr>
        <w:pStyle w:val="BodyText"/>
        <w:rPr>
          <w:sz w:val="20"/>
        </w:rPr>
      </w:pPr>
    </w:p>
    <w:p w:rsidR="00E92C92" w:rsidRDefault="00E92C92">
      <w:pPr>
        <w:pStyle w:val="BodyText"/>
        <w:tabs>
          <w:tab w:val="left" w:pos="2369"/>
        </w:tabs>
        <w:spacing w:before="136" w:line="288" w:lineRule="auto"/>
        <w:ind w:left="224" w:right="111" w:firstLine="8"/>
        <w:jc w:val="both"/>
        <w:rPr>
          <w:b/>
          <w:w w:val="95"/>
          <w:sz w:val="20"/>
        </w:rPr>
      </w:pPr>
    </w:p>
    <w:p w:rsidR="00103139" w:rsidRDefault="007940E6">
      <w:pPr>
        <w:pStyle w:val="BodyText"/>
        <w:tabs>
          <w:tab w:val="left" w:pos="2369"/>
        </w:tabs>
        <w:spacing w:before="136" w:line="288" w:lineRule="auto"/>
        <w:ind w:left="224" w:right="111" w:firstLine="8"/>
        <w:jc w:val="both"/>
      </w:pPr>
      <w:proofErr w:type="gramStart"/>
      <w:r>
        <w:rPr>
          <w:b/>
          <w:w w:val="95"/>
          <w:sz w:val="20"/>
        </w:rPr>
        <w:t>ARTICLE</w:t>
      </w:r>
      <w:r>
        <w:rPr>
          <w:b/>
          <w:spacing w:val="-34"/>
          <w:w w:val="95"/>
          <w:sz w:val="20"/>
        </w:rPr>
        <w:t xml:space="preserve"> </w:t>
      </w:r>
      <w:r>
        <w:rPr>
          <w:b/>
          <w:w w:val="95"/>
          <w:sz w:val="20"/>
        </w:rPr>
        <w:t>13</w:t>
      </w:r>
      <w:r w:rsidR="000F6107">
        <w:rPr>
          <w:b/>
          <w:w w:val="95"/>
          <w:sz w:val="20"/>
        </w:rPr>
        <w:t xml:space="preserve"> </w:t>
      </w:r>
      <w:r w:rsidR="000F6107">
        <w:rPr>
          <w:w w:val="105"/>
        </w:rPr>
        <w:t>The  Town voted</w:t>
      </w:r>
      <w:r>
        <w:rPr>
          <w:b/>
          <w:w w:val="95"/>
          <w:sz w:val="20"/>
        </w:rPr>
        <w:tab/>
      </w:r>
      <w:r>
        <w:rPr>
          <w:w w:val="105"/>
        </w:rPr>
        <w:t>to reauthorize an Offset Receipt Account, said amount not</w:t>
      </w:r>
      <w:r>
        <w:rPr>
          <w:spacing w:val="-28"/>
          <w:w w:val="105"/>
        </w:rPr>
        <w:t xml:space="preserve"> </w:t>
      </w:r>
      <w:r>
        <w:rPr>
          <w:w w:val="105"/>
        </w:rPr>
        <w:t>to</w:t>
      </w:r>
      <w:r>
        <w:rPr>
          <w:spacing w:val="10"/>
          <w:w w:val="105"/>
        </w:rPr>
        <w:t xml:space="preserve"> </w:t>
      </w:r>
      <w:r>
        <w:rPr>
          <w:w w:val="105"/>
        </w:rPr>
        <w:t>exceed</w:t>
      </w:r>
      <w:r>
        <w:rPr>
          <w:spacing w:val="-1"/>
          <w:w w:val="102"/>
        </w:rPr>
        <w:t xml:space="preserve"> </w:t>
      </w:r>
      <w:r>
        <w:rPr>
          <w:w w:val="105"/>
        </w:rPr>
        <w:t>SIXTY</w:t>
      </w:r>
      <w:r>
        <w:rPr>
          <w:spacing w:val="-31"/>
          <w:w w:val="105"/>
        </w:rPr>
        <w:t xml:space="preserve"> </w:t>
      </w:r>
      <w:r>
        <w:rPr>
          <w:w w:val="105"/>
        </w:rPr>
        <w:t>THOUSAND</w:t>
      </w:r>
      <w:r>
        <w:rPr>
          <w:spacing w:val="-26"/>
          <w:w w:val="105"/>
        </w:rPr>
        <w:t xml:space="preserve"> </w:t>
      </w:r>
      <w:r>
        <w:rPr>
          <w:w w:val="105"/>
        </w:rPr>
        <w:t>DOLLARS</w:t>
      </w:r>
      <w:r>
        <w:rPr>
          <w:spacing w:val="-31"/>
          <w:w w:val="105"/>
        </w:rPr>
        <w:t xml:space="preserve"> </w:t>
      </w:r>
      <w:r>
        <w:rPr>
          <w:w w:val="105"/>
        </w:rPr>
        <w:t>($60,000.00)</w:t>
      </w:r>
      <w:r>
        <w:rPr>
          <w:spacing w:val="-25"/>
          <w:w w:val="105"/>
        </w:rPr>
        <w:t xml:space="preserve"> </w:t>
      </w:r>
      <w:r>
        <w:rPr>
          <w:w w:val="105"/>
        </w:rPr>
        <w:t>more</w:t>
      </w:r>
      <w:r>
        <w:rPr>
          <w:spacing w:val="-31"/>
          <w:w w:val="105"/>
        </w:rPr>
        <w:t xml:space="preserve"> </w:t>
      </w:r>
      <w:r>
        <w:rPr>
          <w:w w:val="105"/>
        </w:rPr>
        <w:t>or</w:t>
      </w:r>
      <w:r>
        <w:rPr>
          <w:spacing w:val="-29"/>
          <w:w w:val="105"/>
        </w:rPr>
        <w:t xml:space="preserve"> </w:t>
      </w:r>
      <w:r>
        <w:rPr>
          <w:w w:val="105"/>
        </w:rPr>
        <w:t>less,</w:t>
      </w:r>
      <w:r>
        <w:rPr>
          <w:spacing w:val="-31"/>
          <w:w w:val="105"/>
        </w:rPr>
        <w:t xml:space="preserve"> </w:t>
      </w:r>
      <w:r>
        <w:rPr>
          <w:w w:val="105"/>
        </w:rPr>
        <w:t>for</w:t>
      </w:r>
      <w:r>
        <w:rPr>
          <w:spacing w:val="-15"/>
          <w:w w:val="105"/>
        </w:rPr>
        <w:t xml:space="preserve"> </w:t>
      </w:r>
      <w:r>
        <w:rPr>
          <w:w w:val="105"/>
        </w:rPr>
        <w:t>the</w:t>
      </w:r>
      <w:r>
        <w:rPr>
          <w:spacing w:val="-21"/>
          <w:w w:val="105"/>
        </w:rPr>
        <w:t xml:space="preserve"> </w:t>
      </w:r>
      <w:r>
        <w:rPr>
          <w:w w:val="105"/>
        </w:rPr>
        <w:t>operation</w:t>
      </w:r>
      <w:r>
        <w:rPr>
          <w:spacing w:val="-28"/>
          <w:w w:val="105"/>
        </w:rPr>
        <w:t xml:space="preserve"> </w:t>
      </w:r>
      <w:r>
        <w:rPr>
          <w:w w:val="105"/>
        </w:rPr>
        <w:t>of</w:t>
      </w:r>
      <w:r>
        <w:rPr>
          <w:spacing w:val="-28"/>
          <w:w w:val="105"/>
        </w:rPr>
        <w:t xml:space="preserve"> </w:t>
      </w:r>
      <w:r>
        <w:rPr>
          <w:w w:val="105"/>
        </w:rPr>
        <w:t>the</w:t>
      </w:r>
      <w:r>
        <w:rPr>
          <w:spacing w:val="-30"/>
          <w:w w:val="105"/>
        </w:rPr>
        <w:t xml:space="preserve"> </w:t>
      </w:r>
      <w:r>
        <w:rPr>
          <w:b/>
          <w:w w:val="105"/>
          <w:sz w:val="20"/>
        </w:rPr>
        <w:t>TRANSFER</w:t>
      </w:r>
      <w:r>
        <w:rPr>
          <w:b/>
          <w:spacing w:val="-27"/>
          <w:w w:val="105"/>
          <w:sz w:val="20"/>
        </w:rPr>
        <w:t xml:space="preserve"> </w:t>
      </w:r>
      <w:r>
        <w:rPr>
          <w:b/>
          <w:w w:val="105"/>
          <w:sz w:val="20"/>
        </w:rPr>
        <w:t>STATION</w:t>
      </w:r>
      <w:r>
        <w:rPr>
          <w:b/>
          <w:spacing w:val="-33"/>
          <w:w w:val="105"/>
          <w:sz w:val="20"/>
        </w:rPr>
        <w:t xml:space="preserve"> </w:t>
      </w:r>
      <w:r>
        <w:rPr>
          <w:w w:val="105"/>
        </w:rPr>
        <w:t>provided,</w:t>
      </w:r>
      <w:r>
        <w:rPr>
          <w:spacing w:val="-31"/>
          <w:w w:val="105"/>
        </w:rPr>
        <w:t xml:space="preserve"> </w:t>
      </w:r>
      <w:r>
        <w:rPr>
          <w:w w:val="105"/>
        </w:rPr>
        <w:t>however, that pursuant to M.G.L., c. 44, § 53E, such costs shall be offset by the estimated receipts from the fees charged to  users of the services provided by the Transfer Station</w:t>
      </w:r>
      <w:r w:rsidR="00E270FA">
        <w:rPr>
          <w:w w:val="105"/>
        </w:rPr>
        <w:t>.</w:t>
      </w:r>
      <w:proofErr w:type="gramEnd"/>
    </w:p>
    <w:p w:rsidR="00103139" w:rsidRDefault="00103139">
      <w:pPr>
        <w:pStyle w:val="BodyText"/>
        <w:spacing w:before="1"/>
        <w:rPr>
          <w:sz w:val="23"/>
        </w:rPr>
      </w:pPr>
    </w:p>
    <w:p w:rsidR="00103139" w:rsidRDefault="007940E6">
      <w:pPr>
        <w:pStyle w:val="BodyText"/>
        <w:tabs>
          <w:tab w:val="left" w:pos="2374"/>
        </w:tabs>
        <w:spacing w:before="1" w:line="290" w:lineRule="auto"/>
        <w:ind w:left="233" w:right="479" w:firstLine="5"/>
      </w:pPr>
      <w:r>
        <w:rPr>
          <w:b/>
          <w:w w:val="95"/>
          <w:sz w:val="20"/>
        </w:rPr>
        <w:t>ARTICLE</w:t>
      </w:r>
      <w:r>
        <w:rPr>
          <w:b/>
          <w:spacing w:val="-33"/>
          <w:w w:val="95"/>
          <w:sz w:val="20"/>
        </w:rPr>
        <w:t xml:space="preserve"> </w:t>
      </w:r>
      <w:r>
        <w:rPr>
          <w:b/>
          <w:w w:val="95"/>
          <w:sz w:val="20"/>
        </w:rPr>
        <w:t>14</w:t>
      </w:r>
      <w:r w:rsidR="000F6107" w:rsidRPr="000F6107">
        <w:rPr>
          <w:w w:val="105"/>
        </w:rPr>
        <w:t xml:space="preserve"> </w:t>
      </w:r>
      <w:proofErr w:type="gramStart"/>
      <w:r w:rsidR="000F6107">
        <w:rPr>
          <w:w w:val="105"/>
        </w:rPr>
        <w:t>The  Town</w:t>
      </w:r>
      <w:proofErr w:type="gramEnd"/>
      <w:r w:rsidR="000F6107">
        <w:rPr>
          <w:w w:val="105"/>
        </w:rPr>
        <w:t xml:space="preserve"> voted</w:t>
      </w:r>
      <w:r w:rsidR="000F6107">
        <w:rPr>
          <w:b/>
          <w:w w:val="95"/>
          <w:sz w:val="20"/>
        </w:rPr>
        <w:t xml:space="preserve"> </w:t>
      </w:r>
      <w:r>
        <w:rPr>
          <w:w w:val="105"/>
        </w:rPr>
        <w:t>to</w:t>
      </w:r>
      <w:r>
        <w:rPr>
          <w:spacing w:val="2"/>
          <w:w w:val="105"/>
        </w:rPr>
        <w:t xml:space="preserve"> </w:t>
      </w:r>
      <w:r>
        <w:rPr>
          <w:w w:val="105"/>
        </w:rPr>
        <w:t>transfer</w:t>
      </w:r>
      <w:r>
        <w:rPr>
          <w:spacing w:val="-6"/>
          <w:w w:val="105"/>
        </w:rPr>
        <w:t xml:space="preserve"> </w:t>
      </w:r>
      <w:r>
        <w:rPr>
          <w:w w:val="105"/>
        </w:rPr>
        <w:t>the</w:t>
      </w:r>
      <w:r>
        <w:rPr>
          <w:spacing w:val="-3"/>
          <w:w w:val="105"/>
        </w:rPr>
        <w:t xml:space="preserve"> </w:t>
      </w:r>
      <w:r>
        <w:rPr>
          <w:w w:val="105"/>
        </w:rPr>
        <w:t>sum</w:t>
      </w:r>
      <w:r>
        <w:rPr>
          <w:spacing w:val="-5"/>
          <w:w w:val="105"/>
        </w:rPr>
        <w:t xml:space="preserve"> </w:t>
      </w:r>
      <w:r>
        <w:rPr>
          <w:w w:val="105"/>
        </w:rPr>
        <w:t>of</w:t>
      </w:r>
      <w:r>
        <w:rPr>
          <w:spacing w:val="2"/>
          <w:w w:val="105"/>
        </w:rPr>
        <w:t xml:space="preserve"> </w:t>
      </w:r>
      <w:r>
        <w:rPr>
          <w:w w:val="105"/>
        </w:rPr>
        <w:t>$40,000.00</w:t>
      </w:r>
      <w:r>
        <w:rPr>
          <w:spacing w:val="-3"/>
          <w:w w:val="105"/>
        </w:rPr>
        <w:t xml:space="preserve"> </w:t>
      </w:r>
      <w:r>
        <w:rPr>
          <w:w w:val="105"/>
        </w:rPr>
        <w:t>from</w:t>
      </w:r>
      <w:r>
        <w:rPr>
          <w:spacing w:val="-13"/>
          <w:w w:val="105"/>
        </w:rPr>
        <w:t xml:space="preserve"> </w:t>
      </w:r>
      <w:r>
        <w:rPr>
          <w:w w:val="105"/>
        </w:rPr>
        <w:t>Certified</w:t>
      </w:r>
      <w:r>
        <w:rPr>
          <w:spacing w:val="-4"/>
          <w:w w:val="105"/>
        </w:rPr>
        <w:t xml:space="preserve"> </w:t>
      </w:r>
      <w:r>
        <w:rPr>
          <w:w w:val="105"/>
        </w:rPr>
        <w:t>Free</w:t>
      </w:r>
      <w:r>
        <w:rPr>
          <w:spacing w:val="-7"/>
          <w:w w:val="105"/>
        </w:rPr>
        <w:t xml:space="preserve"> </w:t>
      </w:r>
      <w:r>
        <w:rPr>
          <w:w w:val="105"/>
        </w:rPr>
        <w:t>Cash</w:t>
      </w:r>
      <w:r>
        <w:rPr>
          <w:spacing w:val="-8"/>
          <w:w w:val="105"/>
        </w:rPr>
        <w:t xml:space="preserve"> </w:t>
      </w:r>
      <w:r>
        <w:rPr>
          <w:w w:val="105"/>
        </w:rPr>
        <w:t>to</w:t>
      </w:r>
      <w:r>
        <w:rPr>
          <w:spacing w:val="26"/>
          <w:w w:val="105"/>
        </w:rPr>
        <w:t xml:space="preserve"> </w:t>
      </w:r>
      <w:r>
        <w:rPr>
          <w:w w:val="105"/>
        </w:rPr>
        <w:t>the</w:t>
      </w:r>
      <w:r>
        <w:rPr>
          <w:spacing w:val="-1"/>
          <w:w w:val="93"/>
        </w:rPr>
        <w:t xml:space="preserve"> </w:t>
      </w:r>
      <w:r>
        <w:rPr>
          <w:w w:val="105"/>
        </w:rPr>
        <w:t>General Stabilization Accoun</w:t>
      </w:r>
      <w:r w:rsidR="00E270FA">
        <w:rPr>
          <w:w w:val="105"/>
        </w:rPr>
        <w:t>t</w:t>
      </w:r>
    </w:p>
    <w:p w:rsidR="00103139" w:rsidRDefault="00103139">
      <w:pPr>
        <w:pStyle w:val="BodyText"/>
        <w:spacing w:before="6"/>
        <w:rPr>
          <w:sz w:val="22"/>
        </w:rPr>
      </w:pPr>
    </w:p>
    <w:p w:rsidR="00103139" w:rsidRDefault="007940E6">
      <w:pPr>
        <w:pStyle w:val="BodyText"/>
        <w:tabs>
          <w:tab w:val="left" w:pos="2374"/>
        </w:tabs>
        <w:spacing w:line="295" w:lineRule="auto"/>
        <w:ind w:left="240" w:right="372" w:hanging="3"/>
        <w:jc w:val="both"/>
      </w:pPr>
      <w:r>
        <w:rPr>
          <w:b/>
          <w:w w:val="95"/>
          <w:sz w:val="20"/>
        </w:rPr>
        <w:t>ARTICLE</w:t>
      </w:r>
      <w:r>
        <w:rPr>
          <w:b/>
          <w:spacing w:val="-33"/>
          <w:w w:val="95"/>
          <w:sz w:val="20"/>
        </w:rPr>
        <w:t xml:space="preserve"> </w:t>
      </w:r>
      <w:r>
        <w:rPr>
          <w:b/>
          <w:w w:val="95"/>
          <w:sz w:val="20"/>
        </w:rPr>
        <w:t>15</w:t>
      </w:r>
      <w:r w:rsidR="000F6107">
        <w:rPr>
          <w:b/>
          <w:w w:val="95"/>
          <w:sz w:val="20"/>
        </w:rPr>
        <w:t xml:space="preserve"> </w:t>
      </w:r>
      <w:r w:rsidR="00CF4FF2">
        <w:rPr>
          <w:w w:val="105"/>
        </w:rPr>
        <w:t>The Town</w:t>
      </w:r>
      <w:r w:rsidR="000F6107">
        <w:rPr>
          <w:w w:val="105"/>
        </w:rPr>
        <w:t xml:space="preserve"> voted</w:t>
      </w:r>
      <w:r>
        <w:rPr>
          <w:b/>
          <w:w w:val="95"/>
          <w:sz w:val="20"/>
        </w:rPr>
        <w:tab/>
      </w:r>
      <w:r>
        <w:rPr>
          <w:w w:val="105"/>
        </w:rPr>
        <w:t>to transfer the sum of $25,000.00 from the Norcross</w:t>
      </w:r>
      <w:r>
        <w:rPr>
          <w:spacing w:val="-2"/>
          <w:w w:val="105"/>
        </w:rPr>
        <w:t xml:space="preserve"> </w:t>
      </w:r>
      <w:r>
        <w:rPr>
          <w:w w:val="105"/>
        </w:rPr>
        <w:t>Gift Account</w:t>
      </w:r>
      <w:r>
        <w:rPr>
          <w:spacing w:val="-1"/>
          <w:w w:val="104"/>
        </w:rPr>
        <w:t xml:space="preserve"> </w:t>
      </w:r>
      <w:r>
        <w:rPr>
          <w:w w:val="105"/>
        </w:rPr>
        <w:t>and transfer the sum of $30,000.00 from Certified Free Cash to the Capital Stabilization Fund</w:t>
      </w:r>
      <w:r w:rsidR="00E270FA">
        <w:rPr>
          <w:w w:val="105"/>
        </w:rPr>
        <w:t xml:space="preserve">. </w:t>
      </w:r>
    </w:p>
    <w:p w:rsidR="00103139" w:rsidRDefault="00103139">
      <w:pPr>
        <w:pStyle w:val="BodyText"/>
        <w:spacing w:before="8"/>
        <w:rPr>
          <w:sz w:val="21"/>
        </w:rPr>
      </w:pPr>
    </w:p>
    <w:p w:rsidR="00103139" w:rsidRDefault="007940E6">
      <w:pPr>
        <w:pStyle w:val="BodyText"/>
        <w:tabs>
          <w:tab w:val="left" w:pos="2379"/>
        </w:tabs>
        <w:spacing w:line="295" w:lineRule="auto"/>
        <w:ind w:left="238" w:right="221" w:firstLine="4"/>
      </w:pPr>
      <w:r>
        <w:rPr>
          <w:b/>
          <w:w w:val="95"/>
          <w:sz w:val="20"/>
        </w:rPr>
        <w:t>ARTICLE</w:t>
      </w:r>
      <w:r>
        <w:rPr>
          <w:b/>
          <w:spacing w:val="-35"/>
          <w:w w:val="95"/>
          <w:sz w:val="20"/>
        </w:rPr>
        <w:t xml:space="preserve"> </w:t>
      </w:r>
      <w:r>
        <w:rPr>
          <w:b/>
          <w:w w:val="95"/>
          <w:sz w:val="20"/>
        </w:rPr>
        <w:t>16</w:t>
      </w:r>
      <w:r w:rsidR="000F6107">
        <w:rPr>
          <w:b/>
          <w:w w:val="95"/>
          <w:sz w:val="20"/>
        </w:rPr>
        <w:t xml:space="preserve"> </w:t>
      </w:r>
      <w:r w:rsidR="00CF4FF2">
        <w:rPr>
          <w:w w:val="105"/>
        </w:rPr>
        <w:t>The Town</w:t>
      </w:r>
      <w:r w:rsidR="000F6107">
        <w:rPr>
          <w:w w:val="105"/>
        </w:rPr>
        <w:t xml:space="preserve"> voted</w:t>
      </w:r>
      <w:r>
        <w:rPr>
          <w:b/>
          <w:w w:val="95"/>
          <w:sz w:val="20"/>
        </w:rPr>
        <w:tab/>
      </w:r>
      <w:r>
        <w:rPr>
          <w:w w:val="105"/>
        </w:rPr>
        <w:t>to raise and appropriate the total sum of $</w:t>
      </w:r>
      <w:r w:rsidR="00CF4FF2">
        <w:rPr>
          <w:w w:val="105"/>
        </w:rPr>
        <w:t xml:space="preserve">4,249,882.63 </w:t>
      </w:r>
      <w:r w:rsidR="00CF4FF2">
        <w:rPr>
          <w:spacing w:val="2"/>
          <w:w w:val="105"/>
        </w:rPr>
        <w:t>to</w:t>
      </w:r>
      <w:r>
        <w:rPr>
          <w:spacing w:val="15"/>
          <w:w w:val="105"/>
        </w:rPr>
        <w:t xml:space="preserve"> </w:t>
      </w:r>
      <w:r>
        <w:rPr>
          <w:w w:val="105"/>
        </w:rPr>
        <w:t>defray</w:t>
      </w:r>
      <w:r>
        <w:rPr>
          <w:spacing w:val="-1"/>
          <w:w w:val="107"/>
        </w:rPr>
        <w:t xml:space="preserve"> </w:t>
      </w:r>
      <w:r>
        <w:rPr>
          <w:w w:val="105"/>
        </w:rPr>
        <w:t>expenses of the Town, on a departmental basis; and further to fix the salary and compensation of the following elective officers of the Town of Wales, as provided by M.G.L. c. 41, §108, as amended: Moderator, Selectmen, Assessors, Treasurer, Collector, Town Clerk, Planning Board, Road Commissioner, and Board of Health for fiscal year 2018; or take any other action relative thereto. (Submitted:  Finance</w:t>
      </w:r>
      <w:r>
        <w:rPr>
          <w:spacing w:val="13"/>
          <w:w w:val="105"/>
        </w:rPr>
        <w:t xml:space="preserve"> </w:t>
      </w:r>
      <w:r>
        <w:rPr>
          <w:w w:val="105"/>
        </w:rPr>
        <w:t>Committee)</w:t>
      </w:r>
    </w:p>
    <w:p w:rsidR="00103139" w:rsidRDefault="00103139">
      <w:pPr>
        <w:pStyle w:val="BodyText"/>
        <w:rPr>
          <w:sz w:val="20"/>
        </w:rPr>
      </w:pPr>
    </w:p>
    <w:p w:rsidR="00103139" w:rsidRDefault="007940E6">
      <w:pPr>
        <w:pStyle w:val="BodyText"/>
        <w:tabs>
          <w:tab w:val="left" w:pos="2388"/>
        </w:tabs>
        <w:spacing w:line="292" w:lineRule="auto"/>
        <w:ind w:left="249" w:right="257" w:hanging="2"/>
      </w:pPr>
      <w:r>
        <w:rPr>
          <w:b/>
          <w:w w:val="95"/>
          <w:sz w:val="20"/>
        </w:rPr>
        <w:t>ARTICLE</w:t>
      </w:r>
      <w:r>
        <w:rPr>
          <w:b/>
          <w:spacing w:val="-32"/>
          <w:w w:val="95"/>
          <w:sz w:val="20"/>
        </w:rPr>
        <w:t xml:space="preserve"> </w:t>
      </w:r>
      <w:r>
        <w:rPr>
          <w:b/>
          <w:w w:val="95"/>
          <w:sz w:val="20"/>
        </w:rPr>
        <w:t>17</w:t>
      </w:r>
      <w:r w:rsidR="000F6107">
        <w:rPr>
          <w:b/>
          <w:w w:val="95"/>
          <w:sz w:val="20"/>
        </w:rPr>
        <w:t xml:space="preserve"> </w:t>
      </w:r>
      <w:r w:rsidR="00CF4FF2">
        <w:rPr>
          <w:w w:val="105"/>
        </w:rPr>
        <w:t>The Town</w:t>
      </w:r>
      <w:r w:rsidR="000F6107">
        <w:rPr>
          <w:w w:val="105"/>
        </w:rPr>
        <w:t xml:space="preserve"> voted</w:t>
      </w:r>
      <w:r>
        <w:rPr>
          <w:b/>
          <w:w w:val="95"/>
          <w:sz w:val="20"/>
        </w:rPr>
        <w:tab/>
      </w:r>
      <w:r>
        <w:rPr>
          <w:w w:val="105"/>
        </w:rPr>
        <w:t>to transfer from Certified Free Cash the sum of $102,000.00</w:t>
      </w:r>
      <w:r>
        <w:rPr>
          <w:spacing w:val="-15"/>
          <w:w w:val="105"/>
        </w:rPr>
        <w:t xml:space="preserve"> </w:t>
      </w:r>
      <w:proofErr w:type="gramStart"/>
      <w:r w:rsidR="00CF4FF2">
        <w:rPr>
          <w:w w:val="105"/>
        </w:rPr>
        <w:t>for</w:t>
      </w:r>
      <w:r>
        <w:rPr>
          <w:w w:val="105"/>
        </w:rPr>
        <w:t xml:space="preserve"> </w:t>
      </w:r>
      <w:r w:rsidR="00CF4FF2">
        <w:rPr>
          <w:w w:val="105"/>
        </w:rPr>
        <w:t>the purpose of</w:t>
      </w:r>
      <w:proofErr w:type="gramEnd"/>
      <w:r w:rsidR="00CF4FF2">
        <w:rPr>
          <w:w w:val="105"/>
        </w:rPr>
        <w:t xml:space="preserve"> </w:t>
      </w:r>
      <w:r>
        <w:rPr>
          <w:w w:val="105"/>
        </w:rPr>
        <w:t>paying off the principal of the Fire Department Tanker loan</w:t>
      </w:r>
      <w:r w:rsidR="00CF4FF2">
        <w:rPr>
          <w:w w:val="105"/>
        </w:rPr>
        <w:t xml:space="preserve"> as the payments come due</w:t>
      </w:r>
      <w:r w:rsidR="00F13589">
        <w:rPr>
          <w:w w:val="105"/>
        </w:rPr>
        <w:t xml:space="preserve">. </w:t>
      </w:r>
    </w:p>
    <w:p w:rsidR="00103139" w:rsidRDefault="00103139">
      <w:pPr>
        <w:pStyle w:val="BodyText"/>
        <w:rPr>
          <w:sz w:val="20"/>
        </w:rPr>
      </w:pPr>
    </w:p>
    <w:p w:rsidR="00135995" w:rsidRDefault="007940E6" w:rsidP="000F6107">
      <w:pPr>
        <w:pStyle w:val="Heading9"/>
        <w:tabs>
          <w:tab w:val="left" w:pos="2393"/>
        </w:tabs>
        <w:spacing w:before="157" w:line="292" w:lineRule="auto"/>
        <w:ind w:left="259" w:right="257" w:hanging="3"/>
        <w:rPr>
          <w:w w:val="105"/>
        </w:rPr>
      </w:pPr>
      <w:proofErr w:type="gramStart"/>
      <w:r>
        <w:rPr>
          <w:b/>
        </w:rPr>
        <w:t>ARTICLE</w:t>
      </w:r>
      <w:r>
        <w:rPr>
          <w:b/>
          <w:spacing w:val="-42"/>
        </w:rPr>
        <w:t xml:space="preserve"> </w:t>
      </w:r>
      <w:r>
        <w:rPr>
          <w:b/>
        </w:rPr>
        <w:t>18</w:t>
      </w:r>
      <w:r w:rsidR="000F6107">
        <w:rPr>
          <w:b/>
        </w:rPr>
        <w:t xml:space="preserve"> </w:t>
      </w:r>
      <w:r w:rsidR="000F6107">
        <w:t>A motion was made by the Planning Board to amend three items on the list of roads presented in the article,</w:t>
      </w:r>
      <w:r w:rsidR="00CF4FF2">
        <w:t xml:space="preserve"> the first to </w:t>
      </w:r>
      <w:r w:rsidR="000F6107">
        <w:t>delet</w:t>
      </w:r>
      <w:r w:rsidR="00CF4FF2">
        <w:t>e</w:t>
      </w:r>
      <w:r w:rsidR="000F6107">
        <w:t xml:space="preserve"> the word “jeep” from Walker Road,</w:t>
      </w:r>
      <w:r w:rsidR="00CF4FF2">
        <w:t xml:space="preserve"> the second to</w:t>
      </w:r>
      <w:r w:rsidR="000F6107">
        <w:t xml:space="preserve"> add the word “approxima</w:t>
      </w:r>
      <w:r w:rsidR="00CF4FF2">
        <w:t xml:space="preserve">te” to the GIS Ft column and the third to </w:t>
      </w:r>
      <w:r w:rsidR="000F6107">
        <w:t xml:space="preserve">add the words “town road’ to the blank space next to </w:t>
      </w:r>
      <w:proofErr w:type="spellStart"/>
      <w:r w:rsidR="000F6107">
        <w:t>Hegan</w:t>
      </w:r>
      <w:proofErr w:type="spellEnd"/>
      <w:r w:rsidR="000F6107">
        <w:t xml:space="preserve"> Street in the list.</w:t>
      </w:r>
      <w:proofErr w:type="gramEnd"/>
      <w:r w:rsidR="000F6107">
        <w:t xml:space="preserve"> On the advice of Town Counsel, the Moderator declared the amendment to be beyond the scope of the article, due to the requirement within state law that a Public Hearing be held for any proposed amendments to Zoning By-laws. The Town voted </w:t>
      </w:r>
      <w:r w:rsidR="000F6107">
        <w:rPr>
          <w:w w:val="105"/>
        </w:rPr>
        <w:t>to</w:t>
      </w:r>
      <w:r w:rsidR="000F6107">
        <w:rPr>
          <w:spacing w:val="10"/>
          <w:w w:val="105"/>
        </w:rPr>
        <w:t xml:space="preserve"> </w:t>
      </w:r>
      <w:r w:rsidR="000F6107">
        <w:rPr>
          <w:w w:val="105"/>
        </w:rPr>
        <w:t>approve and</w:t>
      </w:r>
      <w:r w:rsidR="000F6107">
        <w:rPr>
          <w:spacing w:val="-16"/>
          <w:w w:val="105"/>
        </w:rPr>
        <w:t xml:space="preserve"> </w:t>
      </w:r>
      <w:r w:rsidR="000F6107">
        <w:rPr>
          <w:w w:val="105"/>
        </w:rPr>
        <w:t>record</w:t>
      </w:r>
      <w:r w:rsidR="000F6107">
        <w:rPr>
          <w:spacing w:val="-11"/>
          <w:w w:val="105"/>
        </w:rPr>
        <w:t xml:space="preserve"> </w:t>
      </w:r>
      <w:r w:rsidR="000F6107">
        <w:rPr>
          <w:w w:val="105"/>
        </w:rPr>
        <w:t>the attached maps</w:t>
      </w:r>
      <w:r w:rsidR="000F6107">
        <w:rPr>
          <w:spacing w:val="-8"/>
          <w:w w:val="105"/>
        </w:rPr>
        <w:t xml:space="preserve"> </w:t>
      </w:r>
      <w:r w:rsidR="000F6107">
        <w:rPr>
          <w:w w:val="105"/>
        </w:rPr>
        <w:t>and</w:t>
      </w:r>
      <w:r w:rsidR="000F6107">
        <w:rPr>
          <w:spacing w:val="-8"/>
          <w:w w:val="105"/>
        </w:rPr>
        <w:t xml:space="preserve"> </w:t>
      </w:r>
      <w:r w:rsidR="000F6107">
        <w:rPr>
          <w:w w:val="105"/>
        </w:rPr>
        <w:t>lists</w:t>
      </w:r>
      <w:r w:rsidR="000F6107">
        <w:rPr>
          <w:spacing w:val="-14"/>
          <w:w w:val="105"/>
        </w:rPr>
        <w:t xml:space="preserve"> </w:t>
      </w:r>
      <w:r w:rsidR="000F6107">
        <w:rPr>
          <w:w w:val="105"/>
        </w:rPr>
        <w:t>of</w:t>
      </w:r>
      <w:r w:rsidR="000F6107">
        <w:rPr>
          <w:spacing w:val="1"/>
          <w:w w:val="105"/>
        </w:rPr>
        <w:t xml:space="preserve"> </w:t>
      </w:r>
      <w:r w:rsidR="000F6107">
        <w:rPr>
          <w:w w:val="105"/>
        </w:rPr>
        <w:t>roads</w:t>
      </w:r>
      <w:r w:rsidR="000F6107">
        <w:rPr>
          <w:w w:val="102"/>
        </w:rPr>
        <w:t xml:space="preserve"> </w:t>
      </w:r>
      <w:r w:rsidR="000F6107">
        <w:rPr>
          <w:w w:val="105"/>
        </w:rPr>
        <w:t>and</w:t>
      </w:r>
      <w:r w:rsidR="000F6107">
        <w:rPr>
          <w:spacing w:val="-11"/>
          <w:w w:val="105"/>
        </w:rPr>
        <w:t xml:space="preserve"> </w:t>
      </w:r>
      <w:r w:rsidR="000F6107">
        <w:rPr>
          <w:w w:val="105"/>
        </w:rPr>
        <w:t>parks</w:t>
      </w:r>
      <w:r w:rsidR="000F6107">
        <w:rPr>
          <w:spacing w:val="-12"/>
          <w:w w:val="105"/>
        </w:rPr>
        <w:t xml:space="preserve"> </w:t>
      </w:r>
      <w:r w:rsidR="000F6107">
        <w:rPr>
          <w:w w:val="105"/>
        </w:rPr>
        <w:t>for</w:t>
      </w:r>
      <w:r w:rsidR="000F6107">
        <w:rPr>
          <w:spacing w:val="-7"/>
          <w:w w:val="105"/>
        </w:rPr>
        <w:t xml:space="preserve"> </w:t>
      </w:r>
      <w:r w:rsidR="000F6107">
        <w:rPr>
          <w:w w:val="105"/>
        </w:rPr>
        <w:t>compilation</w:t>
      </w:r>
      <w:r w:rsidR="000F6107">
        <w:rPr>
          <w:spacing w:val="-6"/>
          <w:w w:val="105"/>
        </w:rPr>
        <w:t xml:space="preserve"> </w:t>
      </w:r>
      <w:r w:rsidR="000F6107">
        <w:rPr>
          <w:w w:val="105"/>
        </w:rPr>
        <w:t>into</w:t>
      </w:r>
      <w:r w:rsidR="000F6107">
        <w:rPr>
          <w:spacing w:val="-12"/>
          <w:w w:val="105"/>
        </w:rPr>
        <w:t xml:space="preserve"> </w:t>
      </w:r>
      <w:r w:rsidR="000F6107">
        <w:rPr>
          <w:w w:val="105"/>
        </w:rPr>
        <w:t>an</w:t>
      </w:r>
      <w:r w:rsidR="000F6107">
        <w:rPr>
          <w:spacing w:val="-13"/>
          <w:w w:val="105"/>
        </w:rPr>
        <w:t xml:space="preserve"> </w:t>
      </w:r>
      <w:r w:rsidR="000F6107">
        <w:rPr>
          <w:w w:val="105"/>
        </w:rPr>
        <w:t>Official</w:t>
      </w:r>
      <w:r w:rsidR="000F6107">
        <w:rPr>
          <w:spacing w:val="-8"/>
          <w:w w:val="105"/>
        </w:rPr>
        <w:t xml:space="preserve"> </w:t>
      </w:r>
      <w:r w:rsidR="000F6107">
        <w:rPr>
          <w:w w:val="105"/>
        </w:rPr>
        <w:t>Map</w:t>
      </w:r>
      <w:r w:rsidR="000F6107">
        <w:rPr>
          <w:spacing w:val="-9"/>
          <w:w w:val="105"/>
        </w:rPr>
        <w:t xml:space="preserve"> </w:t>
      </w:r>
      <w:r w:rsidR="000F6107">
        <w:rPr>
          <w:w w:val="105"/>
        </w:rPr>
        <w:t>for</w:t>
      </w:r>
      <w:r w:rsidR="000F6107">
        <w:rPr>
          <w:spacing w:val="-1"/>
          <w:w w:val="105"/>
        </w:rPr>
        <w:t xml:space="preserve"> </w:t>
      </w:r>
      <w:r w:rsidR="000F6107">
        <w:rPr>
          <w:w w:val="105"/>
        </w:rPr>
        <w:t>the</w:t>
      </w:r>
      <w:r w:rsidR="000F6107">
        <w:rPr>
          <w:spacing w:val="-14"/>
          <w:w w:val="105"/>
        </w:rPr>
        <w:t xml:space="preserve"> </w:t>
      </w:r>
      <w:r w:rsidR="000F6107">
        <w:rPr>
          <w:w w:val="105"/>
        </w:rPr>
        <w:t>Town</w:t>
      </w:r>
      <w:r w:rsidR="000F6107">
        <w:rPr>
          <w:spacing w:val="-8"/>
          <w:w w:val="105"/>
        </w:rPr>
        <w:t xml:space="preserve"> </w:t>
      </w:r>
      <w:r w:rsidR="000F6107">
        <w:rPr>
          <w:w w:val="105"/>
        </w:rPr>
        <w:t>of</w:t>
      </w:r>
      <w:r w:rsidR="000F6107">
        <w:rPr>
          <w:spacing w:val="3"/>
          <w:w w:val="105"/>
        </w:rPr>
        <w:t xml:space="preserve"> </w:t>
      </w:r>
      <w:r w:rsidR="000F6107">
        <w:rPr>
          <w:w w:val="105"/>
        </w:rPr>
        <w:t>Wales,</w:t>
      </w:r>
      <w:r w:rsidR="000F6107">
        <w:rPr>
          <w:spacing w:val="-8"/>
          <w:w w:val="105"/>
        </w:rPr>
        <w:t xml:space="preserve"> </w:t>
      </w:r>
      <w:r w:rsidR="000F6107">
        <w:rPr>
          <w:w w:val="105"/>
        </w:rPr>
        <w:t>as</w:t>
      </w:r>
      <w:r w:rsidR="000F6107">
        <w:rPr>
          <w:spacing w:val="-18"/>
          <w:w w:val="105"/>
        </w:rPr>
        <w:t xml:space="preserve"> </w:t>
      </w:r>
      <w:r w:rsidR="000F6107">
        <w:rPr>
          <w:w w:val="105"/>
        </w:rPr>
        <w:t>per</w:t>
      </w:r>
      <w:r w:rsidR="000F6107">
        <w:rPr>
          <w:spacing w:val="-3"/>
          <w:w w:val="105"/>
        </w:rPr>
        <w:t xml:space="preserve"> </w:t>
      </w:r>
      <w:r w:rsidR="000F6107">
        <w:rPr>
          <w:w w:val="105"/>
        </w:rPr>
        <w:t>MGL</w:t>
      </w:r>
      <w:r w:rsidR="000F6107">
        <w:rPr>
          <w:spacing w:val="-20"/>
          <w:w w:val="105"/>
        </w:rPr>
        <w:t xml:space="preserve"> </w:t>
      </w:r>
      <w:r w:rsidR="000F6107">
        <w:rPr>
          <w:w w:val="105"/>
        </w:rPr>
        <w:t>Ch.</w:t>
      </w:r>
      <w:r w:rsidR="000F6107">
        <w:rPr>
          <w:spacing w:val="-8"/>
          <w:w w:val="105"/>
        </w:rPr>
        <w:t xml:space="preserve"> </w:t>
      </w:r>
      <w:r w:rsidR="000F6107">
        <w:rPr>
          <w:w w:val="105"/>
        </w:rPr>
        <w:t>41</w:t>
      </w:r>
      <w:r w:rsidR="000F6107">
        <w:rPr>
          <w:spacing w:val="-7"/>
          <w:w w:val="105"/>
        </w:rPr>
        <w:t xml:space="preserve"> </w:t>
      </w:r>
      <w:r w:rsidR="000F6107">
        <w:rPr>
          <w:w w:val="105"/>
        </w:rPr>
        <w:t>Section</w:t>
      </w:r>
      <w:r w:rsidR="000F6107">
        <w:rPr>
          <w:spacing w:val="-5"/>
          <w:w w:val="105"/>
        </w:rPr>
        <w:t xml:space="preserve"> </w:t>
      </w:r>
      <w:r w:rsidR="000F6107">
        <w:rPr>
          <w:w w:val="105"/>
        </w:rPr>
        <w:t>81E</w:t>
      </w:r>
      <w:r w:rsidR="006C2E02">
        <w:rPr>
          <w:w w:val="105"/>
        </w:rPr>
        <w:t>.</w:t>
      </w:r>
    </w:p>
    <w:tbl>
      <w:tblPr>
        <w:tblStyle w:val="TableGrid1"/>
        <w:tblpPr w:leftFromText="180" w:rightFromText="180" w:vertAnchor="page" w:horzAnchor="margin" w:tblpXSpec="center" w:tblpY="3673"/>
        <w:tblW w:w="0" w:type="auto"/>
        <w:tblLayout w:type="fixed"/>
        <w:tblLook w:val="04A0" w:firstRow="1" w:lastRow="0" w:firstColumn="1" w:lastColumn="0" w:noHBand="0" w:noVBand="1"/>
      </w:tblPr>
      <w:tblGrid>
        <w:gridCol w:w="2178"/>
        <w:gridCol w:w="1260"/>
        <w:gridCol w:w="1080"/>
        <w:gridCol w:w="1170"/>
        <w:gridCol w:w="1620"/>
        <w:gridCol w:w="855"/>
      </w:tblGrid>
      <w:tr w:rsidR="00135995" w:rsidRPr="00135995" w:rsidTr="00135995">
        <w:trPr>
          <w:trHeight w:val="1250"/>
        </w:trPr>
        <w:tc>
          <w:tcPr>
            <w:tcW w:w="8163" w:type="dxa"/>
            <w:gridSpan w:val="6"/>
          </w:tcPr>
          <w:p w:rsidR="00135995" w:rsidRPr="00135995" w:rsidRDefault="00135995" w:rsidP="00135995">
            <w:pPr>
              <w:jc w:val="center"/>
              <w:rPr>
                <w:rFonts w:eastAsia="Calibri"/>
                <w:b/>
                <w:sz w:val="36"/>
                <w:szCs w:val="36"/>
              </w:rPr>
            </w:pPr>
            <w:r w:rsidRPr="00135995">
              <w:rPr>
                <w:rFonts w:eastAsia="Calibri"/>
                <w:b/>
                <w:sz w:val="36"/>
                <w:szCs w:val="36"/>
              </w:rPr>
              <w:t>Town of Wales Official Road List</w:t>
            </w:r>
          </w:p>
          <w:p w:rsidR="00135995" w:rsidRPr="00135995" w:rsidRDefault="00135995" w:rsidP="00135995">
            <w:pPr>
              <w:jc w:val="center"/>
              <w:rPr>
                <w:rFonts w:eastAsia="Calibri"/>
                <w:b/>
                <w:sz w:val="36"/>
                <w:szCs w:val="36"/>
              </w:rPr>
            </w:pPr>
            <w:r w:rsidRPr="00135995">
              <w:rPr>
                <w:rFonts w:eastAsia="Calibri"/>
                <w:b/>
                <w:sz w:val="36"/>
                <w:szCs w:val="36"/>
              </w:rPr>
              <w:t>for Town Roads</w:t>
            </w:r>
          </w:p>
          <w:p w:rsidR="00135995" w:rsidRPr="00135995" w:rsidRDefault="00135995" w:rsidP="00135995">
            <w:pPr>
              <w:jc w:val="center"/>
              <w:rPr>
                <w:rFonts w:eastAsia="Calibri"/>
                <w:b/>
                <w:sz w:val="28"/>
                <w:szCs w:val="28"/>
              </w:rPr>
            </w:pPr>
            <w:r w:rsidRPr="00135995">
              <w:rPr>
                <w:rFonts w:eastAsia="Calibri"/>
                <w:b/>
                <w:sz w:val="28"/>
                <w:szCs w:val="28"/>
              </w:rPr>
              <w:t>Accepted May 17, 2017</w:t>
            </w:r>
          </w:p>
        </w:tc>
      </w:tr>
      <w:tr w:rsidR="00135995" w:rsidRPr="00135995" w:rsidTr="00135995">
        <w:tc>
          <w:tcPr>
            <w:tcW w:w="2178" w:type="dxa"/>
          </w:tcPr>
          <w:p w:rsidR="00135995" w:rsidRPr="00135995" w:rsidRDefault="00135995" w:rsidP="00135995">
            <w:pPr>
              <w:rPr>
                <w:rFonts w:eastAsia="Calibri"/>
                <w:b/>
                <w:sz w:val="24"/>
                <w:szCs w:val="24"/>
              </w:rPr>
            </w:pPr>
            <w:r w:rsidRPr="00135995">
              <w:rPr>
                <w:rFonts w:eastAsia="Calibri"/>
                <w:b/>
                <w:sz w:val="24"/>
                <w:szCs w:val="24"/>
              </w:rPr>
              <w:t>STREET NAME</w:t>
            </w:r>
          </w:p>
        </w:tc>
        <w:tc>
          <w:tcPr>
            <w:tcW w:w="1260" w:type="dxa"/>
          </w:tcPr>
          <w:p w:rsidR="00135995" w:rsidRPr="00135995" w:rsidRDefault="00135995" w:rsidP="00135995">
            <w:pPr>
              <w:rPr>
                <w:rFonts w:eastAsia="Calibri"/>
                <w:b/>
                <w:sz w:val="24"/>
                <w:szCs w:val="24"/>
              </w:rPr>
            </w:pPr>
            <w:r w:rsidRPr="00135995">
              <w:rPr>
                <w:rFonts w:eastAsia="Calibri"/>
                <w:b/>
                <w:sz w:val="24"/>
                <w:szCs w:val="24"/>
              </w:rPr>
              <w:t>ROAD TYPE</w:t>
            </w:r>
          </w:p>
        </w:tc>
        <w:tc>
          <w:tcPr>
            <w:tcW w:w="1080" w:type="dxa"/>
          </w:tcPr>
          <w:p w:rsidR="00135995" w:rsidRPr="00135995" w:rsidRDefault="00135995" w:rsidP="00135995">
            <w:pPr>
              <w:rPr>
                <w:rFonts w:eastAsia="Calibri"/>
                <w:b/>
                <w:sz w:val="20"/>
                <w:szCs w:val="20"/>
              </w:rPr>
            </w:pPr>
            <w:r w:rsidRPr="00135995">
              <w:rPr>
                <w:rFonts w:eastAsia="Calibri"/>
                <w:b/>
                <w:sz w:val="20"/>
                <w:szCs w:val="20"/>
              </w:rPr>
              <w:t>TOWN PLOWS</w:t>
            </w:r>
          </w:p>
        </w:tc>
        <w:tc>
          <w:tcPr>
            <w:tcW w:w="1170" w:type="dxa"/>
          </w:tcPr>
          <w:p w:rsidR="00135995" w:rsidRPr="00135995" w:rsidRDefault="00135995" w:rsidP="00135995">
            <w:pPr>
              <w:rPr>
                <w:rFonts w:eastAsia="Calibri"/>
                <w:b/>
                <w:sz w:val="20"/>
                <w:szCs w:val="20"/>
              </w:rPr>
            </w:pPr>
            <w:r w:rsidRPr="00135995">
              <w:rPr>
                <w:rFonts w:eastAsia="Calibri"/>
                <w:b/>
                <w:sz w:val="20"/>
                <w:szCs w:val="20"/>
              </w:rPr>
              <w:t>ALT. NAME</w:t>
            </w:r>
          </w:p>
        </w:tc>
        <w:tc>
          <w:tcPr>
            <w:tcW w:w="1620" w:type="dxa"/>
          </w:tcPr>
          <w:p w:rsidR="00135995" w:rsidRPr="00135995" w:rsidRDefault="00135995" w:rsidP="00135995">
            <w:pPr>
              <w:rPr>
                <w:rFonts w:eastAsia="Calibri"/>
                <w:b/>
                <w:sz w:val="20"/>
                <w:szCs w:val="20"/>
              </w:rPr>
            </w:pPr>
            <w:r w:rsidRPr="00135995">
              <w:rPr>
                <w:rFonts w:eastAsia="Calibri"/>
                <w:b/>
                <w:sz w:val="20"/>
                <w:szCs w:val="20"/>
              </w:rPr>
              <w:t xml:space="preserve">MEASURED FEET </w:t>
            </w:r>
          </w:p>
        </w:tc>
        <w:tc>
          <w:tcPr>
            <w:tcW w:w="855" w:type="dxa"/>
          </w:tcPr>
          <w:p w:rsidR="00135995" w:rsidRPr="00135995" w:rsidRDefault="00135995" w:rsidP="00135995">
            <w:pPr>
              <w:rPr>
                <w:rFonts w:eastAsia="Calibri"/>
                <w:b/>
                <w:sz w:val="20"/>
                <w:szCs w:val="20"/>
              </w:rPr>
            </w:pPr>
            <w:proofErr w:type="spellStart"/>
            <w:r w:rsidRPr="00135995">
              <w:rPr>
                <w:rFonts w:eastAsia="Calibri"/>
                <w:b/>
                <w:sz w:val="20"/>
                <w:szCs w:val="20"/>
              </w:rPr>
              <w:t>gis</w:t>
            </w:r>
            <w:proofErr w:type="spellEnd"/>
            <w:r w:rsidRPr="00135995">
              <w:rPr>
                <w:rFonts w:eastAsia="Calibri"/>
                <w:b/>
                <w:sz w:val="20"/>
                <w:szCs w:val="20"/>
              </w:rPr>
              <w:t xml:space="preserve"> FEET</w:t>
            </w: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Ainsworth Hill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7920</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Church St</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570</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Dell Hill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700</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Haynes Hill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7761</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proofErr w:type="spellStart"/>
            <w:r w:rsidRPr="00135995">
              <w:rPr>
                <w:rFonts w:eastAsia="Calibri"/>
                <w:sz w:val="21"/>
                <w:szCs w:val="21"/>
              </w:rPr>
              <w:t>Hegan</w:t>
            </w:r>
            <w:proofErr w:type="spellEnd"/>
            <w:r w:rsidRPr="00135995">
              <w:rPr>
                <w:rFonts w:eastAsia="Calibri"/>
                <w:sz w:val="21"/>
                <w:szCs w:val="21"/>
              </w:rPr>
              <w:t xml:space="preserve"> St</w:t>
            </w:r>
          </w:p>
        </w:tc>
        <w:tc>
          <w:tcPr>
            <w:tcW w:w="1260" w:type="dxa"/>
          </w:tcPr>
          <w:p w:rsidR="00135995" w:rsidRPr="00135995" w:rsidRDefault="00135995" w:rsidP="00135995">
            <w:pPr>
              <w:rPr>
                <w:rFonts w:eastAsia="Calibri"/>
                <w:sz w:val="21"/>
                <w:szCs w:val="21"/>
              </w:rPr>
            </w:pP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684</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Holland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3626</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Hollow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8603</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Lake George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3854</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 xml:space="preserve">Lake Shore </w:t>
            </w:r>
            <w:proofErr w:type="spellStart"/>
            <w:r w:rsidRPr="00135995">
              <w:rPr>
                <w:rFonts w:eastAsia="Calibri"/>
                <w:sz w:val="21"/>
                <w:szCs w:val="21"/>
              </w:rPr>
              <w:t>Dr</w:t>
            </w:r>
            <w:proofErr w:type="spellEnd"/>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740</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Laurel Hill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1812</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Lynch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3960</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proofErr w:type="spellStart"/>
            <w:r w:rsidRPr="00135995">
              <w:rPr>
                <w:rFonts w:eastAsia="Calibri"/>
                <w:sz w:val="21"/>
                <w:szCs w:val="21"/>
              </w:rPr>
              <w:t>Mashapaug</w:t>
            </w:r>
            <w:proofErr w:type="spellEnd"/>
            <w:r w:rsidRPr="00135995">
              <w:rPr>
                <w:rFonts w:eastAsia="Calibri"/>
                <w:sz w:val="21"/>
                <w:szCs w:val="21"/>
              </w:rPr>
              <w:t xml:space="preserve">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1108</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Maynard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1548</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McBride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10401</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Monson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15681</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Mt. Hitchcock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11307</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New City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3446</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Old County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3064</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Old Hollow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477</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 xml:space="preserve">Old </w:t>
            </w:r>
            <w:proofErr w:type="spellStart"/>
            <w:r w:rsidRPr="00135995">
              <w:rPr>
                <w:rFonts w:eastAsia="Calibri"/>
                <w:sz w:val="21"/>
                <w:szCs w:val="21"/>
              </w:rPr>
              <w:t>Monsn</w:t>
            </w:r>
            <w:proofErr w:type="spellEnd"/>
            <w:r w:rsidRPr="00135995">
              <w:rPr>
                <w:rFonts w:eastAsia="Calibri"/>
                <w:sz w:val="21"/>
                <w:szCs w:val="21"/>
              </w:rPr>
              <w:t xml:space="preserve">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740</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Old Stafford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253</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Old Stafford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253</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Old Wales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645</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Peck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2745</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Reed Hill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5649</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Shaw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1946</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 xml:space="preserve">Sizer </w:t>
            </w:r>
            <w:proofErr w:type="spellStart"/>
            <w:r w:rsidRPr="00135995">
              <w:rPr>
                <w:rFonts w:eastAsia="Calibri"/>
                <w:sz w:val="21"/>
                <w:szCs w:val="21"/>
              </w:rPr>
              <w:t>Dr</w:t>
            </w:r>
            <w:proofErr w:type="spellEnd"/>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3273</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Stafford Holland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5205</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proofErr w:type="spellStart"/>
            <w:r w:rsidRPr="00135995">
              <w:rPr>
                <w:rFonts w:eastAsia="Calibri"/>
                <w:sz w:val="21"/>
                <w:szCs w:val="21"/>
              </w:rPr>
              <w:t>Tiderman</w:t>
            </w:r>
            <w:proofErr w:type="spellEnd"/>
            <w:r w:rsidRPr="00135995">
              <w:rPr>
                <w:rFonts w:eastAsia="Calibri"/>
                <w:sz w:val="21"/>
                <w:szCs w:val="21"/>
              </w:rPr>
              <w:t xml:space="preserve">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4090</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Union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14097</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Walker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Yes</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5472</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Walker (jeep) Rd</w:t>
            </w:r>
          </w:p>
        </w:tc>
        <w:tc>
          <w:tcPr>
            <w:tcW w:w="1260" w:type="dxa"/>
          </w:tcPr>
          <w:p w:rsidR="00135995" w:rsidRPr="00135995" w:rsidRDefault="00135995" w:rsidP="00135995">
            <w:pPr>
              <w:rPr>
                <w:rFonts w:eastAsia="Calibri"/>
                <w:sz w:val="21"/>
                <w:szCs w:val="21"/>
              </w:rPr>
            </w:pPr>
            <w:r w:rsidRPr="00135995">
              <w:rPr>
                <w:rFonts w:eastAsia="Calibri"/>
                <w:sz w:val="21"/>
                <w:szCs w:val="21"/>
              </w:rPr>
              <w:t>Town road</w:t>
            </w:r>
          </w:p>
        </w:tc>
        <w:tc>
          <w:tcPr>
            <w:tcW w:w="1080" w:type="dxa"/>
          </w:tcPr>
          <w:p w:rsidR="00135995" w:rsidRPr="00135995" w:rsidRDefault="00135995" w:rsidP="00135995">
            <w:pPr>
              <w:rPr>
                <w:rFonts w:eastAsia="Calibri"/>
                <w:sz w:val="21"/>
                <w:szCs w:val="21"/>
              </w:rPr>
            </w:pPr>
            <w:r w:rsidRPr="00135995">
              <w:rPr>
                <w:rFonts w:eastAsia="Calibri"/>
                <w:sz w:val="21"/>
                <w:szCs w:val="21"/>
              </w:rPr>
              <w:t>No</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2640</w:t>
            </w:r>
          </w:p>
        </w:tc>
        <w:tc>
          <w:tcPr>
            <w:tcW w:w="855" w:type="dxa"/>
          </w:tcPr>
          <w:p w:rsidR="00135995" w:rsidRPr="00135995" w:rsidRDefault="00135995" w:rsidP="00135995">
            <w:pPr>
              <w:rPr>
                <w:rFonts w:eastAsia="Calibri"/>
                <w:sz w:val="21"/>
                <w:szCs w:val="21"/>
              </w:rPr>
            </w:pPr>
          </w:p>
        </w:tc>
      </w:tr>
      <w:tr w:rsidR="00135995" w:rsidRPr="00135995" w:rsidTr="00135995">
        <w:trPr>
          <w:trHeight w:val="288"/>
        </w:trPr>
        <w:tc>
          <w:tcPr>
            <w:tcW w:w="2178" w:type="dxa"/>
          </w:tcPr>
          <w:p w:rsidR="00135995" w:rsidRPr="00135995" w:rsidRDefault="00135995" w:rsidP="00135995">
            <w:pPr>
              <w:rPr>
                <w:rFonts w:eastAsia="Calibri"/>
                <w:sz w:val="21"/>
                <w:szCs w:val="21"/>
              </w:rPr>
            </w:pPr>
            <w:r w:rsidRPr="00135995">
              <w:rPr>
                <w:rFonts w:eastAsia="Calibri"/>
                <w:sz w:val="21"/>
                <w:szCs w:val="21"/>
              </w:rPr>
              <w:t>Stafford Rd/Main St</w:t>
            </w:r>
          </w:p>
        </w:tc>
        <w:tc>
          <w:tcPr>
            <w:tcW w:w="1260" w:type="dxa"/>
          </w:tcPr>
          <w:p w:rsidR="00135995" w:rsidRPr="00135995" w:rsidRDefault="00135995" w:rsidP="00135995">
            <w:pPr>
              <w:rPr>
                <w:rFonts w:eastAsia="Calibri"/>
                <w:sz w:val="21"/>
                <w:szCs w:val="21"/>
              </w:rPr>
            </w:pPr>
            <w:r w:rsidRPr="00135995">
              <w:rPr>
                <w:rFonts w:eastAsia="Calibri"/>
                <w:sz w:val="21"/>
                <w:szCs w:val="21"/>
              </w:rPr>
              <w:t>State road</w:t>
            </w:r>
          </w:p>
        </w:tc>
        <w:tc>
          <w:tcPr>
            <w:tcW w:w="1080" w:type="dxa"/>
          </w:tcPr>
          <w:p w:rsidR="00135995" w:rsidRPr="00135995" w:rsidRDefault="00135995" w:rsidP="00135995">
            <w:pPr>
              <w:rPr>
                <w:rFonts w:eastAsia="Calibri"/>
                <w:sz w:val="21"/>
                <w:szCs w:val="21"/>
              </w:rPr>
            </w:pPr>
            <w:r w:rsidRPr="00135995">
              <w:rPr>
                <w:rFonts w:eastAsia="Calibri"/>
                <w:sz w:val="21"/>
                <w:szCs w:val="21"/>
              </w:rPr>
              <w:t>No</w:t>
            </w:r>
          </w:p>
        </w:tc>
        <w:tc>
          <w:tcPr>
            <w:tcW w:w="1170" w:type="dxa"/>
          </w:tcPr>
          <w:p w:rsidR="00135995" w:rsidRPr="00135995" w:rsidRDefault="00135995" w:rsidP="00135995">
            <w:pPr>
              <w:rPr>
                <w:rFonts w:eastAsia="Calibri"/>
                <w:sz w:val="21"/>
                <w:szCs w:val="21"/>
              </w:rPr>
            </w:pPr>
          </w:p>
        </w:tc>
        <w:tc>
          <w:tcPr>
            <w:tcW w:w="1620" w:type="dxa"/>
          </w:tcPr>
          <w:p w:rsidR="00135995" w:rsidRPr="00135995" w:rsidRDefault="00135995" w:rsidP="00135995">
            <w:pPr>
              <w:jc w:val="right"/>
              <w:rPr>
                <w:rFonts w:eastAsia="Calibri"/>
                <w:sz w:val="21"/>
                <w:szCs w:val="21"/>
              </w:rPr>
            </w:pPr>
            <w:r w:rsidRPr="00135995">
              <w:rPr>
                <w:rFonts w:eastAsia="Calibri"/>
                <w:sz w:val="21"/>
                <w:szCs w:val="21"/>
              </w:rPr>
              <w:t>27023</w:t>
            </w:r>
          </w:p>
        </w:tc>
        <w:tc>
          <w:tcPr>
            <w:tcW w:w="855" w:type="dxa"/>
          </w:tcPr>
          <w:p w:rsidR="00135995" w:rsidRPr="00135995" w:rsidRDefault="00135995" w:rsidP="00135995">
            <w:pPr>
              <w:rPr>
                <w:rFonts w:eastAsia="Calibri"/>
                <w:sz w:val="21"/>
                <w:szCs w:val="21"/>
              </w:rPr>
            </w:pPr>
          </w:p>
        </w:tc>
      </w:tr>
    </w:tbl>
    <w:p w:rsidR="00135995" w:rsidRDefault="00135995" w:rsidP="000F6107">
      <w:pPr>
        <w:pStyle w:val="Heading9"/>
        <w:tabs>
          <w:tab w:val="left" w:pos="2393"/>
        </w:tabs>
        <w:spacing w:before="157" w:line="292" w:lineRule="auto"/>
        <w:ind w:left="259" w:right="257" w:hanging="3"/>
        <w:rPr>
          <w:w w:val="105"/>
        </w:rPr>
      </w:pPr>
    </w:p>
    <w:p w:rsidR="006C2E02" w:rsidRDefault="006C2E02">
      <w:pPr>
        <w:rPr>
          <w:w w:val="105"/>
        </w:rPr>
      </w:pPr>
      <w:r>
        <w:rPr>
          <w:w w:val="105"/>
        </w:rPr>
        <w:br w:type="page"/>
      </w:r>
    </w:p>
    <w:p w:rsidR="00F37B9C" w:rsidRDefault="00F37B9C">
      <w:pPr>
        <w:rPr>
          <w:w w:val="105"/>
        </w:rPr>
      </w:pPr>
    </w:p>
    <w:p w:rsidR="006034FB" w:rsidRDefault="006034FB">
      <w:pPr>
        <w:rPr>
          <w:w w:val="105"/>
          <w:sz w:val="21"/>
          <w:szCs w:val="21"/>
        </w:rPr>
      </w:pPr>
    </w:p>
    <w:tbl>
      <w:tblPr>
        <w:tblStyle w:val="TableGrid"/>
        <w:tblW w:w="0" w:type="auto"/>
        <w:tblInd w:w="1315" w:type="dxa"/>
        <w:tblLayout w:type="fixed"/>
        <w:tblLook w:val="04A0" w:firstRow="1" w:lastRow="0" w:firstColumn="1" w:lastColumn="0" w:noHBand="0" w:noVBand="1"/>
      </w:tblPr>
      <w:tblGrid>
        <w:gridCol w:w="2123"/>
        <w:gridCol w:w="1502"/>
        <w:gridCol w:w="2098"/>
        <w:gridCol w:w="1620"/>
        <w:gridCol w:w="1080"/>
      </w:tblGrid>
      <w:tr w:rsidR="00135995" w:rsidTr="00141555">
        <w:trPr>
          <w:trHeight w:val="1115"/>
        </w:trPr>
        <w:tc>
          <w:tcPr>
            <w:tcW w:w="8423" w:type="dxa"/>
            <w:gridSpan w:val="5"/>
          </w:tcPr>
          <w:p w:rsidR="00135995" w:rsidRPr="00135995" w:rsidRDefault="00135995" w:rsidP="00135995">
            <w:pPr>
              <w:pStyle w:val="BodyText"/>
              <w:spacing w:before="167"/>
              <w:ind w:left="312"/>
              <w:jc w:val="center"/>
              <w:rPr>
                <w:sz w:val="36"/>
                <w:szCs w:val="36"/>
              </w:rPr>
            </w:pPr>
            <w:r w:rsidRPr="00135995">
              <w:rPr>
                <w:b/>
                <w:sz w:val="36"/>
                <w:szCs w:val="36"/>
              </w:rPr>
              <w:t>Town of</w:t>
            </w:r>
            <w:r>
              <w:rPr>
                <w:b/>
                <w:sz w:val="36"/>
                <w:szCs w:val="36"/>
              </w:rPr>
              <w:t xml:space="preserve"> Wales O</w:t>
            </w:r>
            <w:r w:rsidRPr="00135995">
              <w:rPr>
                <w:b/>
                <w:sz w:val="36"/>
                <w:szCs w:val="36"/>
              </w:rPr>
              <w:t>fficial List of Parks</w:t>
            </w:r>
          </w:p>
          <w:p w:rsidR="00135995" w:rsidRPr="00135995" w:rsidRDefault="00135995" w:rsidP="00135995">
            <w:pPr>
              <w:pStyle w:val="BodyText"/>
              <w:spacing w:before="167"/>
              <w:ind w:left="312"/>
              <w:jc w:val="center"/>
              <w:rPr>
                <w:b/>
                <w:sz w:val="28"/>
                <w:szCs w:val="28"/>
              </w:rPr>
            </w:pPr>
            <w:r w:rsidRPr="00135995">
              <w:rPr>
                <w:sz w:val="28"/>
                <w:szCs w:val="28"/>
              </w:rPr>
              <w:t>Accepted May 17, 2017</w:t>
            </w:r>
          </w:p>
        </w:tc>
      </w:tr>
      <w:tr w:rsidR="00135995" w:rsidTr="00141555">
        <w:trPr>
          <w:trHeight w:val="432"/>
        </w:trPr>
        <w:tc>
          <w:tcPr>
            <w:tcW w:w="2123" w:type="dxa"/>
          </w:tcPr>
          <w:p w:rsidR="00135995" w:rsidRPr="00135995" w:rsidRDefault="00135995" w:rsidP="000F6107">
            <w:pPr>
              <w:pStyle w:val="Heading9"/>
              <w:tabs>
                <w:tab w:val="left" w:pos="2393"/>
              </w:tabs>
              <w:spacing w:before="157" w:line="292" w:lineRule="auto"/>
              <w:ind w:left="0" w:right="257"/>
              <w:rPr>
                <w:sz w:val="20"/>
                <w:szCs w:val="20"/>
              </w:rPr>
            </w:pPr>
            <w:r>
              <w:rPr>
                <w:sz w:val="20"/>
                <w:szCs w:val="20"/>
              </w:rPr>
              <w:t>Park Name</w:t>
            </w:r>
          </w:p>
        </w:tc>
        <w:tc>
          <w:tcPr>
            <w:tcW w:w="1502" w:type="dxa"/>
          </w:tcPr>
          <w:p w:rsidR="00135995" w:rsidRPr="00135995" w:rsidRDefault="00135995" w:rsidP="00135995">
            <w:pPr>
              <w:pStyle w:val="Heading9"/>
              <w:tabs>
                <w:tab w:val="left" w:pos="2393"/>
              </w:tabs>
              <w:spacing w:before="157" w:line="292" w:lineRule="auto"/>
              <w:ind w:left="0" w:right="257"/>
              <w:rPr>
                <w:sz w:val="20"/>
                <w:szCs w:val="20"/>
              </w:rPr>
            </w:pPr>
            <w:r>
              <w:rPr>
                <w:sz w:val="20"/>
                <w:szCs w:val="20"/>
              </w:rPr>
              <w:t>St. Number</w:t>
            </w:r>
          </w:p>
        </w:tc>
        <w:tc>
          <w:tcPr>
            <w:tcW w:w="2098" w:type="dxa"/>
          </w:tcPr>
          <w:p w:rsidR="00135995" w:rsidRPr="00135995" w:rsidRDefault="00135995" w:rsidP="000F6107">
            <w:pPr>
              <w:pStyle w:val="Heading9"/>
              <w:tabs>
                <w:tab w:val="left" w:pos="2393"/>
              </w:tabs>
              <w:spacing w:before="157" w:line="292" w:lineRule="auto"/>
              <w:ind w:left="0" w:right="257"/>
              <w:rPr>
                <w:sz w:val="20"/>
                <w:szCs w:val="20"/>
              </w:rPr>
            </w:pPr>
            <w:r>
              <w:rPr>
                <w:sz w:val="20"/>
                <w:szCs w:val="20"/>
              </w:rPr>
              <w:t>St. Address</w:t>
            </w:r>
          </w:p>
        </w:tc>
        <w:tc>
          <w:tcPr>
            <w:tcW w:w="1620" w:type="dxa"/>
          </w:tcPr>
          <w:p w:rsidR="00135995" w:rsidRPr="00135995" w:rsidRDefault="00135995" w:rsidP="000F6107">
            <w:pPr>
              <w:pStyle w:val="Heading9"/>
              <w:tabs>
                <w:tab w:val="left" w:pos="2393"/>
              </w:tabs>
              <w:spacing w:before="157" w:line="292" w:lineRule="auto"/>
              <w:ind w:left="0" w:right="257"/>
              <w:rPr>
                <w:w w:val="105"/>
                <w:sz w:val="20"/>
                <w:szCs w:val="20"/>
              </w:rPr>
            </w:pPr>
            <w:r>
              <w:rPr>
                <w:w w:val="105"/>
                <w:sz w:val="20"/>
                <w:szCs w:val="20"/>
              </w:rPr>
              <w:t>Map Reference</w:t>
            </w:r>
          </w:p>
        </w:tc>
        <w:tc>
          <w:tcPr>
            <w:tcW w:w="1080" w:type="dxa"/>
          </w:tcPr>
          <w:p w:rsidR="00135995" w:rsidRPr="00135995" w:rsidRDefault="00135995" w:rsidP="00135995">
            <w:pPr>
              <w:spacing w:before="50"/>
              <w:rPr>
                <w:w w:val="105"/>
                <w:sz w:val="20"/>
                <w:szCs w:val="20"/>
              </w:rPr>
            </w:pPr>
            <w:r>
              <w:rPr>
                <w:w w:val="105"/>
                <w:sz w:val="20"/>
                <w:szCs w:val="20"/>
              </w:rPr>
              <w:t>GIS acres</w:t>
            </w:r>
          </w:p>
        </w:tc>
      </w:tr>
      <w:tr w:rsidR="00E35297" w:rsidTr="00141555">
        <w:trPr>
          <w:trHeight w:val="288"/>
        </w:trPr>
        <w:tc>
          <w:tcPr>
            <w:tcW w:w="2123" w:type="dxa"/>
          </w:tcPr>
          <w:p w:rsidR="00E35297" w:rsidRPr="00135995" w:rsidRDefault="00E35297" w:rsidP="000F6107">
            <w:pPr>
              <w:pStyle w:val="Heading9"/>
              <w:tabs>
                <w:tab w:val="left" w:pos="2393"/>
              </w:tabs>
              <w:spacing w:before="157" w:line="292" w:lineRule="auto"/>
              <w:ind w:left="0" w:right="257"/>
              <w:rPr>
                <w:w w:val="105"/>
                <w:sz w:val="20"/>
                <w:szCs w:val="20"/>
              </w:rPr>
            </w:pPr>
            <w:proofErr w:type="spellStart"/>
            <w:r w:rsidRPr="00135995">
              <w:rPr>
                <w:sz w:val="20"/>
                <w:szCs w:val="20"/>
              </w:rPr>
              <w:t>Sichol's</w:t>
            </w:r>
            <w:proofErr w:type="spellEnd"/>
            <w:r w:rsidRPr="00135995">
              <w:rPr>
                <w:spacing w:val="-12"/>
                <w:sz w:val="20"/>
                <w:szCs w:val="20"/>
              </w:rPr>
              <w:t xml:space="preserve"> </w:t>
            </w:r>
            <w:r w:rsidRPr="00135995">
              <w:rPr>
                <w:sz w:val="20"/>
                <w:szCs w:val="20"/>
              </w:rPr>
              <w:t>Beach</w:t>
            </w:r>
          </w:p>
        </w:tc>
        <w:tc>
          <w:tcPr>
            <w:tcW w:w="1502" w:type="dxa"/>
          </w:tcPr>
          <w:p w:rsidR="00E35297" w:rsidRPr="00135995" w:rsidRDefault="00E35297" w:rsidP="00135995">
            <w:pPr>
              <w:pStyle w:val="Heading9"/>
              <w:tabs>
                <w:tab w:val="left" w:pos="2393"/>
              </w:tabs>
              <w:spacing w:before="157" w:line="292" w:lineRule="auto"/>
              <w:ind w:left="0" w:right="257"/>
              <w:rPr>
                <w:w w:val="105"/>
                <w:sz w:val="20"/>
                <w:szCs w:val="20"/>
              </w:rPr>
            </w:pPr>
            <w:r w:rsidRPr="00135995">
              <w:rPr>
                <w:sz w:val="20"/>
                <w:szCs w:val="20"/>
              </w:rPr>
              <w:t>29,</w:t>
            </w:r>
            <w:r w:rsidRPr="00135995">
              <w:rPr>
                <w:spacing w:val="-9"/>
                <w:sz w:val="20"/>
                <w:szCs w:val="20"/>
              </w:rPr>
              <w:t xml:space="preserve"> </w:t>
            </w:r>
            <w:r w:rsidRPr="00135995">
              <w:rPr>
                <w:sz w:val="20"/>
                <w:szCs w:val="20"/>
              </w:rPr>
              <w:t>31,</w:t>
            </w:r>
            <w:r w:rsidRPr="00135995">
              <w:rPr>
                <w:spacing w:val="-9"/>
                <w:sz w:val="20"/>
                <w:szCs w:val="20"/>
              </w:rPr>
              <w:t xml:space="preserve"> </w:t>
            </w:r>
            <w:r w:rsidR="00135995">
              <w:rPr>
                <w:spacing w:val="-9"/>
                <w:sz w:val="20"/>
                <w:szCs w:val="20"/>
              </w:rPr>
              <w:t>3</w:t>
            </w:r>
            <w:r w:rsidRPr="00135995">
              <w:rPr>
                <w:sz w:val="20"/>
                <w:szCs w:val="20"/>
              </w:rPr>
              <w:t>3</w:t>
            </w:r>
          </w:p>
        </w:tc>
        <w:tc>
          <w:tcPr>
            <w:tcW w:w="2098"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sz w:val="20"/>
                <w:szCs w:val="20"/>
              </w:rPr>
              <w:t>Maple</w:t>
            </w:r>
            <w:r w:rsidRPr="00135995">
              <w:rPr>
                <w:spacing w:val="-14"/>
                <w:sz w:val="20"/>
                <w:szCs w:val="20"/>
              </w:rPr>
              <w:t xml:space="preserve"> </w:t>
            </w:r>
            <w:r w:rsidRPr="00135995">
              <w:rPr>
                <w:sz w:val="20"/>
                <w:szCs w:val="20"/>
              </w:rPr>
              <w:t>Street</w:t>
            </w:r>
          </w:p>
        </w:tc>
        <w:tc>
          <w:tcPr>
            <w:tcW w:w="1620"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w w:val="105"/>
                <w:sz w:val="20"/>
                <w:szCs w:val="20"/>
              </w:rPr>
              <w:t>D2</w:t>
            </w:r>
          </w:p>
        </w:tc>
        <w:tc>
          <w:tcPr>
            <w:tcW w:w="1080" w:type="dxa"/>
          </w:tcPr>
          <w:p w:rsidR="00E35297" w:rsidRPr="00135995" w:rsidRDefault="00E35297" w:rsidP="00E35297">
            <w:pPr>
              <w:spacing w:before="50"/>
              <w:rPr>
                <w:w w:val="105"/>
                <w:sz w:val="20"/>
                <w:szCs w:val="20"/>
              </w:rPr>
            </w:pPr>
            <w:r w:rsidRPr="00135995">
              <w:rPr>
                <w:w w:val="105"/>
                <w:sz w:val="20"/>
                <w:szCs w:val="20"/>
              </w:rPr>
              <w:t>0.48</w:t>
            </w:r>
          </w:p>
        </w:tc>
      </w:tr>
      <w:tr w:rsidR="00E35297" w:rsidTr="00141555">
        <w:trPr>
          <w:trHeight w:val="288"/>
        </w:trPr>
        <w:tc>
          <w:tcPr>
            <w:tcW w:w="2123"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sz w:val="20"/>
                <w:szCs w:val="20"/>
              </w:rPr>
              <w:t>Needham</w:t>
            </w:r>
            <w:r w:rsidRPr="00135995">
              <w:rPr>
                <w:spacing w:val="-10"/>
                <w:sz w:val="20"/>
                <w:szCs w:val="20"/>
              </w:rPr>
              <w:t xml:space="preserve"> </w:t>
            </w:r>
            <w:r w:rsidRPr="00135995">
              <w:rPr>
                <w:sz w:val="20"/>
                <w:szCs w:val="20"/>
              </w:rPr>
              <w:t>Park</w:t>
            </w:r>
          </w:p>
        </w:tc>
        <w:tc>
          <w:tcPr>
            <w:tcW w:w="1502"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w w:val="105"/>
                <w:sz w:val="20"/>
                <w:szCs w:val="20"/>
              </w:rPr>
              <w:t>83</w:t>
            </w:r>
          </w:p>
        </w:tc>
        <w:tc>
          <w:tcPr>
            <w:tcW w:w="2098"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sz w:val="20"/>
                <w:szCs w:val="20"/>
              </w:rPr>
              <w:t>Stafford</w:t>
            </w:r>
            <w:r w:rsidRPr="00135995">
              <w:rPr>
                <w:spacing w:val="-25"/>
                <w:sz w:val="20"/>
                <w:szCs w:val="20"/>
              </w:rPr>
              <w:t xml:space="preserve"> </w:t>
            </w:r>
            <w:r w:rsidRPr="00135995">
              <w:rPr>
                <w:sz w:val="20"/>
                <w:szCs w:val="20"/>
              </w:rPr>
              <w:t>Road</w:t>
            </w:r>
          </w:p>
        </w:tc>
        <w:tc>
          <w:tcPr>
            <w:tcW w:w="1620"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w w:val="105"/>
                <w:sz w:val="20"/>
                <w:szCs w:val="20"/>
              </w:rPr>
              <w:t>C2</w:t>
            </w:r>
          </w:p>
        </w:tc>
        <w:tc>
          <w:tcPr>
            <w:tcW w:w="1080"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w w:val="105"/>
                <w:sz w:val="20"/>
                <w:szCs w:val="20"/>
              </w:rPr>
              <w:t>2.15</w:t>
            </w:r>
          </w:p>
        </w:tc>
      </w:tr>
      <w:tr w:rsidR="00E35297" w:rsidTr="00141555">
        <w:trPr>
          <w:trHeight w:val="288"/>
        </w:trPr>
        <w:tc>
          <w:tcPr>
            <w:tcW w:w="2123" w:type="dxa"/>
          </w:tcPr>
          <w:p w:rsidR="00E35297" w:rsidRPr="00135995" w:rsidRDefault="00E35297" w:rsidP="00135995">
            <w:pPr>
              <w:pStyle w:val="Heading9"/>
              <w:tabs>
                <w:tab w:val="left" w:pos="2393"/>
              </w:tabs>
              <w:spacing w:before="157" w:line="292" w:lineRule="auto"/>
              <w:ind w:left="0" w:right="257"/>
              <w:rPr>
                <w:w w:val="105"/>
                <w:sz w:val="20"/>
                <w:szCs w:val="20"/>
              </w:rPr>
            </w:pPr>
            <w:r w:rsidRPr="00135995">
              <w:rPr>
                <w:sz w:val="20"/>
                <w:szCs w:val="20"/>
              </w:rPr>
              <w:t>Union</w:t>
            </w:r>
            <w:r w:rsidRPr="00135995">
              <w:rPr>
                <w:spacing w:val="-10"/>
                <w:sz w:val="20"/>
                <w:szCs w:val="20"/>
              </w:rPr>
              <w:t xml:space="preserve"> </w:t>
            </w:r>
            <w:r w:rsidRPr="00135995">
              <w:rPr>
                <w:sz w:val="20"/>
                <w:szCs w:val="20"/>
              </w:rPr>
              <w:t>Rd</w:t>
            </w:r>
            <w:r w:rsidRPr="00135995">
              <w:rPr>
                <w:spacing w:val="-14"/>
                <w:sz w:val="20"/>
                <w:szCs w:val="20"/>
              </w:rPr>
              <w:t xml:space="preserve"> </w:t>
            </w:r>
            <w:r w:rsidRPr="00135995">
              <w:rPr>
                <w:sz w:val="20"/>
                <w:szCs w:val="20"/>
              </w:rPr>
              <w:t>Beach</w:t>
            </w:r>
          </w:p>
        </w:tc>
        <w:tc>
          <w:tcPr>
            <w:tcW w:w="1502"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w w:val="105"/>
                <w:sz w:val="20"/>
                <w:szCs w:val="20"/>
              </w:rPr>
              <w:t>14</w:t>
            </w:r>
          </w:p>
        </w:tc>
        <w:tc>
          <w:tcPr>
            <w:tcW w:w="2098"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sz w:val="20"/>
                <w:szCs w:val="20"/>
              </w:rPr>
              <w:t>Union</w:t>
            </w:r>
            <w:r w:rsidRPr="00135995">
              <w:rPr>
                <w:spacing w:val="-10"/>
                <w:sz w:val="20"/>
                <w:szCs w:val="20"/>
              </w:rPr>
              <w:t xml:space="preserve"> </w:t>
            </w:r>
            <w:r w:rsidRPr="00135995">
              <w:rPr>
                <w:sz w:val="20"/>
                <w:szCs w:val="20"/>
              </w:rPr>
              <w:t>Road</w:t>
            </w:r>
          </w:p>
        </w:tc>
        <w:tc>
          <w:tcPr>
            <w:tcW w:w="1620"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w w:val="105"/>
                <w:sz w:val="20"/>
                <w:szCs w:val="20"/>
              </w:rPr>
              <w:t>C4</w:t>
            </w:r>
          </w:p>
        </w:tc>
        <w:tc>
          <w:tcPr>
            <w:tcW w:w="1080" w:type="dxa"/>
          </w:tcPr>
          <w:p w:rsidR="00E35297" w:rsidRPr="00135995" w:rsidRDefault="00E35297" w:rsidP="000F6107">
            <w:pPr>
              <w:pStyle w:val="Heading9"/>
              <w:tabs>
                <w:tab w:val="left" w:pos="2393"/>
              </w:tabs>
              <w:spacing w:before="157" w:line="292" w:lineRule="auto"/>
              <w:ind w:left="0" w:right="257"/>
              <w:rPr>
                <w:w w:val="105"/>
                <w:sz w:val="20"/>
                <w:szCs w:val="20"/>
              </w:rPr>
            </w:pPr>
            <w:r w:rsidRPr="00135995">
              <w:rPr>
                <w:w w:val="105"/>
                <w:sz w:val="20"/>
                <w:szCs w:val="20"/>
              </w:rPr>
              <w:t>0.06</w:t>
            </w:r>
          </w:p>
        </w:tc>
      </w:tr>
    </w:tbl>
    <w:p w:rsidR="006034FB" w:rsidRDefault="006034FB" w:rsidP="00493026">
      <w:pPr>
        <w:pStyle w:val="Heading9"/>
        <w:tabs>
          <w:tab w:val="left" w:pos="2393"/>
        </w:tabs>
        <w:spacing w:before="157" w:line="292" w:lineRule="auto"/>
        <w:ind w:left="0" w:right="257"/>
        <w:rPr>
          <w:sz w:val="20"/>
        </w:rPr>
      </w:pPr>
    </w:p>
    <w:tbl>
      <w:tblPr>
        <w:tblStyle w:val="TableGrid2"/>
        <w:tblW w:w="0" w:type="auto"/>
        <w:tblInd w:w="1470" w:type="dxa"/>
        <w:tblLook w:val="04A0" w:firstRow="1" w:lastRow="0" w:firstColumn="1" w:lastColumn="0" w:noHBand="0" w:noVBand="1"/>
      </w:tblPr>
      <w:tblGrid>
        <w:gridCol w:w="1728"/>
        <w:gridCol w:w="971"/>
        <w:gridCol w:w="1350"/>
        <w:gridCol w:w="1351"/>
        <w:gridCol w:w="1361"/>
        <w:gridCol w:w="1351"/>
      </w:tblGrid>
      <w:tr w:rsidR="00141555" w:rsidRPr="00141555" w:rsidTr="00141555">
        <w:trPr>
          <w:trHeight w:val="1340"/>
        </w:trPr>
        <w:tc>
          <w:tcPr>
            <w:tcW w:w="8112" w:type="dxa"/>
            <w:gridSpan w:val="6"/>
          </w:tcPr>
          <w:p w:rsidR="00141555" w:rsidRPr="00141555" w:rsidRDefault="00141555" w:rsidP="00141555">
            <w:pPr>
              <w:jc w:val="center"/>
              <w:rPr>
                <w:rFonts w:eastAsia="Calibri"/>
                <w:b/>
                <w:sz w:val="36"/>
                <w:szCs w:val="36"/>
              </w:rPr>
            </w:pPr>
            <w:r w:rsidRPr="00141555">
              <w:rPr>
                <w:rFonts w:eastAsia="Calibri"/>
                <w:b/>
                <w:sz w:val="36"/>
                <w:szCs w:val="36"/>
              </w:rPr>
              <w:t>Town of Wales</w:t>
            </w:r>
          </w:p>
          <w:p w:rsidR="00141555" w:rsidRPr="00141555" w:rsidRDefault="00141555" w:rsidP="00141555">
            <w:pPr>
              <w:jc w:val="center"/>
              <w:rPr>
                <w:rFonts w:eastAsia="Calibri"/>
                <w:b/>
                <w:sz w:val="36"/>
                <w:szCs w:val="36"/>
              </w:rPr>
            </w:pPr>
            <w:r w:rsidRPr="00141555">
              <w:rPr>
                <w:rFonts w:eastAsia="Calibri"/>
                <w:b/>
                <w:sz w:val="36"/>
                <w:szCs w:val="36"/>
              </w:rPr>
              <w:t>Official Road List for Paper Roads</w:t>
            </w:r>
          </w:p>
          <w:p w:rsidR="00141555" w:rsidRPr="00141555" w:rsidRDefault="00141555" w:rsidP="00141555">
            <w:pPr>
              <w:jc w:val="center"/>
              <w:rPr>
                <w:rFonts w:ascii="Courier New" w:eastAsia="Calibri" w:hAnsi="Courier New" w:cs="Courier New"/>
                <w:sz w:val="28"/>
                <w:szCs w:val="28"/>
              </w:rPr>
            </w:pPr>
            <w:r w:rsidRPr="00141555">
              <w:rPr>
                <w:rFonts w:eastAsia="Calibri"/>
                <w:b/>
                <w:sz w:val="28"/>
                <w:szCs w:val="28"/>
              </w:rPr>
              <w:t>Accepted May 17,2017</w:t>
            </w:r>
          </w:p>
        </w:tc>
      </w:tr>
      <w:tr w:rsidR="00141555" w:rsidRPr="00141555" w:rsidTr="00141555">
        <w:tc>
          <w:tcPr>
            <w:tcW w:w="1728" w:type="dxa"/>
          </w:tcPr>
          <w:p w:rsidR="00141555" w:rsidRPr="00141555" w:rsidRDefault="00141555" w:rsidP="00141555">
            <w:pPr>
              <w:rPr>
                <w:rFonts w:eastAsia="Calibri"/>
                <w:b/>
                <w:sz w:val="24"/>
                <w:szCs w:val="24"/>
              </w:rPr>
            </w:pPr>
            <w:r w:rsidRPr="00141555">
              <w:rPr>
                <w:rFonts w:eastAsia="Calibri"/>
                <w:b/>
                <w:sz w:val="24"/>
                <w:szCs w:val="24"/>
              </w:rPr>
              <w:t>STREET NAME</w:t>
            </w:r>
          </w:p>
        </w:tc>
        <w:tc>
          <w:tcPr>
            <w:tcW w:w="971" w:type="dxa"/>
          </w:tcPr>
          <w:p w:rsidR="00141555" w:rsidRPr="00141555" w:rsidRDefault="00141555" w:rsidP="00141555">
            <w:pPr>
              <w:rPr>
                <w:rFonts w:eastAsia="Calibri"/>
                <w:b/>
                <w:sz w:val="24"/>
                <w:szCs w:val="24"/>
              </w:rPr>
            </w:pPr>
            <w:r w:rsidRPr="00141555">
              <w:rPr>
                <w:rFonts w:eastAsia="Calibri"/>
                <w:b/>
                <w:sz w:val="24"/>
                <w:szCs w:val="24"/>
              </w:rPr>
              <w:t>ROAD TYPE</w:t>
            </w:r>
          </w:p>
        </w:tc>
        <w:tc>
          <w:tcPr>
            <w:tcW w:w="1350" w:type="dxa"/>
          </w:tcPr>
          <w:p w:rsidR="00141555" w:rsidRPr="00141555" w:rsidRDefault="00141555" w:rsidP="00141555">
            <w:pPr>
              <w:rPr>
                <w:rFonts w:eastAsia="Calibri"/>
                <w:b/>
                <w:sz w:val="24"/>
                <w:szCs w:val="24"/>
              </w:rPr>
            </w:pPr>
            <w:r w:rsidRPr="00141555">
              <w:rPr>
                <w:rFonts w:eastAsia="Calibri"/>
                <w:b/>
                <w:sz w:val="24"/>
                <w:szCs w:val="24"/>
              </w:rPr>
              <w:t>TOWN PLOWS</w:t>
            </w:r>
          </w:p>
        </w:tc>
        <w:tc>
          <w:tcPr>
            <w:tcW w:w="1351" w:type="dxa"/>
          </w:tcPr>
          <w:p w:rsidR="00141555" w:rsidRPr="00141555" w:rsidRDefault="00141555" w:rsidP="00141555">
            <w:pPr>
              <w:rPr>
                <w:rFonts w:eastAsia="Calibri"/>
                <w:b/>
                <w:sz w:val="20"/>
                <w:szCs w:val="20"/>
              </w:rPr>
            </w:pPr>
            <w:r w:rsidRPr="00141555">
              <w:rPr>
                <w:rFonts w:eastAsia="Calibri"/>
                <w:b/>
                <w:sz w:val="20"/>
                <w:szCs w:val="20"/>
              </w:rPr>
              <w:t>ALT. NAME</w:t>
            </w:r>
          </w:p>
        </w:tc>
        <w:tc>
          <w:tcPr>
            <w:tcW w:w="1361" w:type="dxa"/>
          </w:tcPr>
          <w:p w:rsidR="00141555" w:rsidRPr="00141555" w:rsidRDefault="00141555" w:rsidP="00141555">
            <w:pPr>
              <w:rPr>
                <w:rFonts w:eastAsia="Calibri"/>
                <w:b/>
                <w:sz w:val="20"/>
                <w:szCs w:val="20"/>
              </w:rPr>
            </w:pPr>
            <w:r w:rsidRPr="00141555">
              <w:rPr>
                <w:rFonts w:eastAsia="Calibri"/>
                <w:b/>
                <w:sz w:val="20"/>
                <w:szCs w:val="20"/>
              </w:rPr>
              <w:t xml:space="preserve">MEASURED FEET </w:t>
            </w:r>
          </w:p>
        </w:tc>
        <w:tc>
          <w:tcPr>
            <w:tcW w:w="1351" w:type="dxa"/>
          </w:tcPr>
          <w:p w:rsidR="00141555" w:rsidRPr="00141555" w:rsidRDefault="00141555" w:rsidP="00141555">
            <w:pPr>
              <w:rPr>
                <w:rFonts w:eastAsia="Calibri"/>
                <w:b/>
                <w:sz w:val="21"/>
                <w:szCs w:val="21"/>
              </w:rPr>
            </w:pPr>
            <w:proofErr w:type="spellStart"/>
            <w:r w:rsidRPr="00141555">
              <w:rPr>
                <w:rFonts w:eastAsia="Calibri"/>
                <w:b/>
                <w:sz w:val="21"/>
                <w:szCs w:val="21"/>
              </w:rPr>
              <w:t>gis</w:t>
            </w:r>
            <w:proofErr w:type="spellEnd"/>
            <w:r w:rsidRPr="00141555">
              <w:rPr>
                <w:rFonts w:eastAsia="Calibri"/>
                <w:b/>
                <w:sz w:val="21"/>
                <w:szCs w:val="21"/>
              </w:rPr>
              <w:t xml:space="preserve"> FEET</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Beech Ln</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187</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Birch St</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220</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Debbie St</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305</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Eagle Pass Rd</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938</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Fox Trap Rd</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380</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Grace Circle</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727</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Grove Point</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222</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Heck Rd</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128</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Hidden Acres</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332</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Hidden Acres</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182</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Laurel Ln</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204</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Maple St</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46</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Orchard Rd</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1200</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Poplar St</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161</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Willow Dell</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177</w:t>
            </w:r>
          </w:p>
        </w:tc>
      </w:tr>
      <w:tr w:rsidR="00141555" w:rsidRPr="00141555" w:rsidTr="00141555">
        <w:trPr>
          <w:trHeight w:val="288"/>
        </w:trPr>
        <w:tc>
          <w:tcPr>
            <w:tcW w:w="1728" w:type="dxa"/>
            <w:vAlign w:val="center"/>
          </w:tcPr>
          <w:p w:rsidR="00141555" w:rsidRPr="00141555" w:rsidRDefault="00141555" w:rsidP="00141555">
            <w:pPr>
              <w:rPr>
                <w:rFonts w:eastAsia="Calibri"/>
                <w:sz w:val="21"/>
                <w:szCs w:val="21"/>
              </w:rPr>
            </w:pPr>
            <w:r w:rsidRPr="00141555">
              <w:rPr>
                <w:rFonts w:eastAsia="Calibri"/>
                <w:sz w:val="21"/>
                <w:szCs w:val="21"/>
              </w:rPr>
              <w:t>Woodland Ln</w:t>
            </w:r>
          </w:p>
        </w:tc>
        <w:tc>
          <w:tcPr>
            <w:tcW w:w="971" w:type="dxa"/>
            <w:vAlign w:val="center"/>
          </w:tcPr>
          <w:p w:rsidR="00141555" w:rsidRPr="00141555" w:rsidRDefault="00141555" w:rsidP="00141555">
            <w:pPr>
              <w:jc w:val="center"/>
              <w:rPr>
                <w:rFonts w:eastAsia="Calibri"/>
                <w:sz w:val="21"/>
                <w:szCs w:val="21"/>
              </w:rPr>
            </w:pPr>
            <w:r w:rsidRPr="00141555">
              <w:rPr>
                <w:rFonts w:eastAsia="Calibri"/>
                <w:sz w:val="21"/>
                <w:szCs w:val="21"/>
              </w:rPr>
              <w:t>Paper</w:t>
            </w:r>
          </w:p>
        </w:tc>
        <w:tc>
          <w:tcPr>
            <w:tcW w:w="1350" w:type="dxa"/>
            <w:vAlign w:val="center"/>
          </w:tcPr>
          <w:p w:rsidR="00141555" w:rsidRPr="00141555" w:rsidRDefault="00141555" w:rsidP="00141555">
            <w:pPr>
              <w:jc w:val="center"/>
              <w:rPr>
                <w:rFonts w:eastAsia="Calibri"/>
                <w:sz w:val="21"/>
                <w:szCs w:val="21"/>
              </w:rPr>
            </w:pPr>
            <w:r w:rsidRPr="00141555">
              <w:rPr>
                <w:rFonts w:eastAsia="Calibri"/>
                <w:sz w:val="21"/>
                <w:szCs w:val="21"/>
              </w:rPr>
              <w:t>N/A</w:t>
            </w:r>
          </w:p>
        </w:tc>
        <w:tc>
          <w:tcPr>
            <w:tcW w:w="1351" w:type="dxa"/>
            <w:vAlign w:val="center"/>
          </w:tcPr>
          <w:p w:rsidR="00141555" w:rsidRPr="00141555" w:rsidRDefault="00141555" w:rsidP="00141555">
            <w:pPr>
              <w:jc w:val="center"/>
              <w:rPr>
                <w:rFonts w:eastAsia="Calibri"/>
                <w:sz w:val="21"/>
                <w:szCs w:val="21"/>
              </w:rPr>
            </w:pPr>
          </w:p>
        </w:tc>
        <w:tc>
          <w:tcPr>
            <w:tcW w:w="1361" w:type="dxa"/>
            <w:vAlign w:val="center"/>
          </w:tcPr>
          <w:p w:rsidR="00141555" w:rsidRPr="00141555" w:rsidRDefault="00141555" w:rsidP="00141555">
            <w:pPr>
              <w:jc w:val="center"/>
              <w:rPr>
                <w:rFonts w:eastAsia="Calibri"/>
                <w:sz w:val="21"/>
                <w:szCs w:val="21"/>
              </w:rPr>
            </w:pPr>
            <w:r w:rsidRPr="00141555">
              <w:rPr>
                <w:rFonts w:eastAsia="Calibri"/>
                <w:sz w:val="21"/>
                <w:szCs w:val="21"/>
              </w:rPr>
              <w:t>0</w:t>
            </w:r>
          </w:p>
        </w:tc>
        <w:tc>
          <w:tcPr>
            <w:tcW w:w="1351" w:type="dxa"/>
            <w:vAlign w:val="center"/>
          </w:tcPr>
          <w:p w:rsidR="00141555" w:rsidRPr="00141555" w:rsidRDefault="00141555" w:rsidP="00141555">
            <w:pPr>
              <w:jc w:val="right"/>
              <w:rPr>
                <w:rFonts w:eastAsia="Calibri"/>
                <w:sz w:val="21"/>
                <w:szCs w:val="21"/>
              </w:rPr>
            </w:pPr>
            <w:r w:rsidRPr="00141555">
              <w:rPr>
                <w:rFonts w:eastAsia="Calibri"/>
                <w:sz w:val="21"/>
                <w:szCs w:val="21"/>
              </w:rPr>
              <w:t>515</w:t>
            </w:r>
          </w:p>
        </w:tc>
      </w:tr>
    </w:tbl>
    <w:p w:rsidR="00141555" w:rsidRDefault="00141555" w:rsidP="00493026">
      <w:pPr>
        <w:pStyle w:val="Heading9"/>
        <w:tabs>
          <w:tab w:val="left" w:pos="2393"/>
        </w:tabs>
        <w:spacing w:before="157" w:line="292" w:lineRule="auto"/>
        <w:ind w:left="0" w:right="257"/>
        <w:rPr>
          <w:sz w:val="20"/>
        </w:rPr>
      </w:pPr>
    </w:p>
    <w:p w:rsidR="00141555" w:rsidRDefault="00141555">
      <w:pPr>
        <w:rPr>
          <w:sz w:val="20"/>
          <w:szCs w:val="21"/>
        </w:rPr>
      </w:pPr>
      <w:r>
        <w:rPr>
          <w:sz w:val="20"/>
        </w:rPr>
        <w:br w:type="page"/>
      </w:r>
    </w:p>
    <w:p w:rsidR="00141555" w:rsidRDefault="00141555" w:rsidP="00493026">
      <w:pPr>
        <w:pStyle w:val="Heading9"/>
        <w:tabs>
          <w:tab w:val="left" w:pos="2393"/>
        </w:tabs>
        <w:spacing w:before="157" w:line="292" w:lineRule="auto"/>
        <w:ind w:left="0" w:right="257"/>
        <w:rPr>
          <w:sz w:val="20"/>
        </w:rPr>
      </w:pPr>
    </w:p>
    <w:tbl>
      <w:tblPr>
        <w:tblStyle w:val="TableGrid3"/>
        <w:tblW w:w="0" w:type="auto"/>
        <w:tblInd w:w="1452" w:type="dxa"/>
        <w:tblLayout w:type="fixed"/>
        <w:tblLook w:val="04A0" w:firstRow="1" w:lastRow="0" w:firstColumn="1" w:lastColumn="0" w:noHBand="0" w:noVBand="1"/>
      </w:tblPr>
      <w:tblGrid>
        <w:gridCol w:w="2268"/>
        <w:gridCol w:w="990"/>
        <w:gridCol w:w="990"/>
        <w:gridCol w:w="1980"/>
        <w:gridCol w:w="990"/>
        <w:gridCol w:w="935"/>
      </w:tblGrid>
      <w:tr w:rsidR="00141555" w:rsidRPr="00141555" w:rsidTr="00141555">
        <w:trPr>
          <w:trHeight w:val="1250"/>
        </w:trPr>
        <w:tc>
          <w:tcPr>
            <w:tcW w:w="8153" w:type="dxa"/>
            <w:gridSpan w:val="6"/>
          </w:tcPr>
          <w:p w:rsidR="00141555" w:rsidRPr="00141555" w:rsidRDefault="00141555" w:rsidP="00141555">
            <w:pPr>
              <w:jc w:val="center"/>
              <w:rPr>
                <w:rFonts w:eastAsia="Calibri"/>
                <w:b/>
                <w:sz w:val="36"/>
                <w:szCs w:val="36"/>
              </w:rPr>
            </w:pPr>
            <w:r w:rsidRPr="00141555">
              <w:rPr>
                <w:rFonts w:eastAsia="Calibri"/>
                <w:b/>
                <w:sz w:val="36"/>
                <w:szCs w:val="36"/>
              </w:rPr>
              <w:t>Town of Wales Official Road List</w:t>
            </w:r>
          </w:p>
          <w:p w:rsidR="00141555" w:rsidRPr="00141555" w:rsidRDefault="00141555" w:rsidP="00141555">
            <w:pPr>
              <w:jc w:val="center"/>
              <w:rPr>
                <w:rFonts w:eastAsia="Calibri"/>
                <w:b/>
                <w:sz w:val="36"/>
                <w:szCs w:val="36"/>
              </w:rPr>
            </w:pPr>
            <w:r w:rsidRPr="00141555">
              <w:rPr>
                <w:rFonts w:eastAsia="Calibri"/>
                <w:b/>
                <w:sz w:val="36"/>
                <w:szCs w:val="36"/>
              </w:rPr>
              <w:t>for Private Roads</w:t>
            </w:r>
          </w:p>
          <w:p w:rsidR="00141555" w:rsidRPr="00141555" w:rsidRDefault="00141555" w:rsidP="00141555">
            <w:pPr>
              <w:jc w:val="center"/>
              <w:rPr>
                <w:rFonts w:eastAsia="Calibri"/>
                <w:b/>
                <w:sz w:val="28"/>
                <w:szCs w:val="28"/>
              </w:rPr>
            </w:pPr>
            <w:r w:rsidRPr="00141555">
              <w:rPr>
                <w:rFonts w:eastAsia="Calibri"/>
                <w:b/>
                <w:sz w:val="28"/>
                <w:szCs w:val="28"/>
              </w:rPr>
              <w:t>Accepted May 17, 2017</w:t>
            </w:r>
          </w:p>
        </w:tc>
      </w:tr>
      <w:tr w:rsidR="00141555" w:rsidRPr="00141555" w:rsidTr="00141555">
        <w:tc>
          <w:tcPr>
            <w:tcW w:w="2268" w:type="dxa"/>
          </w:tcPr>
          <w:p w:rsidR="00141555" w:rsidRPr="00141555" w:rsidRDefault="00141555" w:rsidP="00141555">
            <w:pPr>
              <w:rPr>
                <w:rFonts w:eastAsia="Calibri"/>
                <w:b/>
                <w:sz w:val="24"/>
                <w:szCs w:val="24"/>
              </w:rPr>
            </w:pPr>
            <w:r w:rsidRPr="00141555">
              <w:rPr>
                <w:rFonts w:eastAsia="Calibri"/>
                <w:b/>
                <w:sz w:val="24"/>
                <w:szCs w:val="24"/>
              </w:rPr>
              <w:t>STREET NAME</w:t>
            </w:r>
          </w:p>
        </w:tc>
        <w:tc>
          <w:tcPr>
            <w:tcW w:w="990" w:type="dxa"/>
          </w:tcPr>
          <w:p w:rsidR="00141555" w:rsidRPr="00141555" w:rsidRDefault="00141555" w:rsidP="00141555">
            <w:pPr>
              <w:rPr>
                <w:rFonts w:eastAsia="Calibri"/>
                <w:b/>
                <w:sz w:val="24"/>
                <w:szCs w:val="24"/>
              </w:rPr>
            </w:pPr>
            <w:r w:rsidRPr="00141555">
              <w:rPr>
                <w:rFonts w:eastAsia="Calibri"/>
                <w:b/>
                <w:sz w:val="24"/>
                <w:szCs w:val="24"/>
              </w:rPr>
              <w:t>ROAD TYPE</w:t>
            </w:r>
          </w:p>
        </w:tc>
        <w:tc>
          <w:tcPr>
            <w:tcW w:w="990" w:type="dxa"/>
          </w:tcPr>
          <w:p w:rsidR="00141555" w:rsidRPr="00141555" w:rsidRDefault="00141555" w:rsidP="00141555">
            <w:pPr>
              <w:rPr>
                <w:rFonts w:eastAsia="Calibri"/>
                <w:b/>
                <w:sz w:val="20"/>
                <w:szCs w:val="20"/>
              </w:rPr>
            </w:pPr>
            <w:r w:rsidRPr="00141555">
              <w:rPr>
                <w:rFonts w:eastAsia="Calibri"/>
                <w:b/>
                <w:sz w:val="20"/>
                <w:szCs w:val="20"/>
              </w:rPr>
              <w:t>TOWN PLOWS</w:t>
            </w:r>
          </w:p>
        </w:tc>
        <w:tc>
          <w:tcPr>
            <w:tcW w:w="1980" w:type="dxa"/>
          </w:tcPr>
          <w:p w:rsidR="00141555" w:rsidRPr="00141555" w:rsidRDefault="00141555" w:rsidP="00141555">
            <w:pPr>
              <w:rPr>
                <w:rFonts w:eastAsia="Calibri"/>
                <w:b/>
                <w:sz w:val="20"/>
                <w:szCs w:val="20"/>
              </w:rPr>
            </w:pPr>
            <w:r w:rsidRPr="00141555">
              <w:rPr>
                <w:rFonts w:eastAsia="Calibri"/>
                <w:b/>
                <w:sz w:val="20"/>
                <w:szCs w:val="20"/>
              </w:rPr>
              <w:t>ALT. NAME</w:t>
            </w:r>
          </w:p>
        </w:tc>
        <w:tc>
          <w:tcPr>
            <w:tcW w:w="990" w:type="dxa"/>
          </w:tcPr>
          <w:p w:rsidR="00141555" w:rsidRPr="00141555" w:rsidRDefault="00141555" w:rsidP="00141555">
            <w:pPr>
              <w:rPr>
                <w:rFonts w:eastAsia="Calibri"/>
                <w:b/>
                <w:sz w:val="20"/>
                <w:szCs w:val="20"/>
              </w:rPr>
            </w:pPr>
            <w:r w:rsidRPr="00141555">
              <w:rPr>
                <w:rFonts w:eastAsia="Calibri"/>
                <w:b/>
                <w:sz w:val="20"/>
                <w:szCs w:val="20"/>
              </w:rPr>
              <w:t xml:space="preserve">MEAS- URED FEET </w:t>
            </w:r>
          </w:p>
        </w:tc>
        <w:tc>
          <w:tcPr>
            <w:tcW w:w="935" w:type="dxa"/>
          </w:tcPr>
          <w:p w:rsidR="00141555" w:rsidRPr="00141555" w:rsidRDefault="00141555" w:rsidP="00141555">
            <w:pPr>
              <w:rPr>
                <w:rFonts w:eastAsia="Calibri"/>
                <w:b/>
                <w:sz w:val="20"/>
                <w:szCs w:val="20"/>
              </w:rPr>
            </w:pPr>
            <w:proofErr w:type="spellStart"/>
            <w:r w:rsidRPr="00141555">
              <w:rPr>
                <w:rFonts w:eastAsia="Calibri"/>
                <w:b/>
                <w:sz w:val="20"/>
                <w:szCs w:val="20"/>
              </w:rPr>
              <w:t>gis</w:t>
            </w:r>
            <w:proofErr w:type="spellEnd"/>
            <w:r w:rsidRPr="00141555">
              <w:rPr>
                <w:rFonts w:eastAsia="Calibri"/>
                <w:b/>
                <w:sz w:val="20"/>
                <w:szCs w:val="20"/>
              </w:rPr>
              <w:t xml:space="preserve"> FEET</w:t>
            </w:r>
          </w:p>
        </w:tc>
      </w:tr>
      <w:tr w:rsidR="00141555" w:rsidRPr="00141555" w:rsidTr="00141555">
        <w:tc>
          <w:tcPr>
            <w:tcW w:w="2268" w:type="dxa"/>
          </w:tcPr>
          <w:p w:rsidR="00141555" w:rsidRPr="00141555" w:rsidRDefault="00141555" w:rsidP="00141555">
            <w:pPr>
              <w:rPr>
                <w:rFonts w:eastAsia="Calibri"/>
                <w:sz w:val="21"/>
                <w:szCs w:val="21"/>
              </w:rPr>
            </w:pPr>
            <w:r w:rsidRPr="00141555">
              <w:rPr>
                <w:rFonts w:eastAsia="Calibri"/>
                <w:sz w:val="21"/>
                <w:szCs w:val="21"/>
              </w:rPr>
              <w:t xml:space="preserve">Bayside </w:t>
            </w:r>
            <w:proofErr w:type="spellStart"/>
            <w:r w:rsidRPr="00141555">
              <w:rPr>
                <w:rFonts w:eastAsia="Calibri"/>
                <w:sz w:val="21"/>
                <w:szCs w:val="21"/>
              </w:rPr>
              <w:t>Dr</w:t>
            </w:r>
            <w:proofErr w:type="spellEnd"/>
          </w:p>
        </w:tc>
        <w:tc>
          <w:tcPr>
            <w:tcW w:w="990" w:type="dxa"/>
          </w:tcPr>
          <w:p w:rsidR="00141555" w:rsidRPr="00141555" w:rsidRDefault="00141555" w:rsidP="00141555">
            <w:pPr>
              <w:rPr>
                <w:rFonts w:eastAsia="Calibri"/>
                <w:sz w:val="21"/>
                <w:szCs w:val="21"/>
              </w:rPr>
            </w:pPr>
            <w:r w:rsidRPr="00141555">
              <w:rPr>
                <w:rFonts w:eastAsia="Calibri"/>
                <w:sz w:val="21"/>
                <w:szCs w:val="21"/>
              </w:rPr>
              <w:t>Private drive</w:t>
            </w:r>
          </w:p>
        </w:tc>
        <w:tc>
          <w:tcPr>
            <w:tcW w:w="990" w:type="dxa"/>
          </w:tcPr>
          <w:p w:rsidR="00141555" w:rsidRPr="00141555" w:rsidRDefault="00141555" w:rsidP="00141555">
            <w:pPr>
              <w:rPr>
                <w:rFonts w:eastAsia="Calibri"/>
                <w:sz w:val="21"/>
                <w:szCs w:val="21"/>
              </w:rPr>
            </w:pPr>
            <w:r w:rsidRPr="00141555">
              <w:rPr>
                <w:rFonts w:eastAsia="Calibri"/>
                <w:sz w:val="21"/>
                <w:szCs w:val="21"/>
              </w:rPr>
              <w:t>No</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282</w:t>
            </w:r>
          </w:p>
        </w:tc>
      </w:tr>
      <w:tr w:rsidR="00141555" w:rsidRPr="00141555" w:rsidTr="00141555">
        <w:tc>
          <w:tcPr>
            <w:tcW w:w="2268" w:type="dxa"/>
          </w:tcPr>
          <w:p w:rsidR="00141555" w:rsidRPr="00141555" w:rsidRDefault="00141555" w:rsidP="00141555">
            <w:pPr>
              <w:rPr>
                <w:rFonts w:eastAsia="Calibri"/>
                <w:sz w:val="21"/>
                <w:szCs w:val="21"/>
              </w:rPr>
            </w:pPr>
            <w:r w:rsidRPr="00141555">
              <w:rPr>
                <w:rFonts w:eastAsia="Calibri"/>
                <w:sz w:val="21"/>
                <w:szCs w:val="21"/>
              </w:rPr>
              <w:t xml:space="preserve">Brows Beach </w:t>
            </w:r>
            <w:proofErr w:type="spellStart"/>
            <w:r w:rsidRPr="00141555">
              <w:rPr>
                <w:rFonts w:eastAsia="Calibri"/>
                <w:sz w:val="21"/>
                <w:szCs w:val="21"/>
              </w:rPr>
              <w:t>Dr</w:t>
            </w:r>
            <w:proofErr w:type="spellEnd"/>
          </w:p>
        </w:tc>
        <w:tc>
          <w:tcPr>
            <w:tcW w:w="990" w:type="dxa"/>
          </w:tcPr>
          <w:p w:rsidR="00141555" w:rsidRPr="00141555" w:rsidRDefault="00141555" w:rsidP="00141555">
            <w:pPr>
              <w:rPr>
                <w:rFonts w:eastAsia="Calibri"/>
                <w:sz w:val="21"/>
                <w:szCs w:val="21"/>
              </w:rPr>
            </w:pPr>
            <w:r w:rsidRPr="00141555">
              <w:rPr>
                <w:rFonts w:eastAsia="Calibri"/>
                <w:sz w:val="21"/>
                <w:szCs w:val="21"/>
              </w:rPr>
              <w:t>Private drive</w:t>
            </w:r>
          </w:p>
        </w:tc>
        <w:tc>
          <w:tcPr>
            <w:tcW w:w="990" w:type="dxa"/>
          </w:tcPr>
          <w:p w:rsidR="00141555" w:rsidRPr="00141555" w:rsidRDefault="00141555" w:rsidP="00141555">
            <w:pPr>
              <w:rPr>
                <w:rFonts w:eastAsia="Calibri"/>
                <w:sz w:val="21"/>
                <w:szCs w:val="21"/>
              </w:rPr>
            </w:pPr>
            <w:r w:rsidRPr="00141555">
              <w:rPr>
                <w:rFonts w:eastAsia="Calibri"/>
                <w:sz w:val="21"/>
                <w:szCs w:val="21"/>
              </w:rPr>
              <w:t>No</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460</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2nd St</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Private    </w:t>
            </w:r>
          </w:p>
        </w:tc>
        <w:tc>
          <w:tcPr>
            <w:tcW w:w="990" w:type="dxa"/>
          </w:tcPr>
          <w:p w:rsidR="00141555" w:rsidRPr="00141555" w:rsidRDefault="00141555" w:rsidP="00141555">
            <w:pPr>
              <w:rPr>
                <w:rFonts w:eastAsia="Calibri"/>
                <w:sz w:val="21"/>
                <w:szCs w:val="21"/>
              </w:rPr>
            </w:pPr>
            <w:r w:rsidRPr="00141555">
              <w:rPr>
                <w:rFonts w:eastAsia="Calibri"/>
                <w:sz w:val="21"/>
                <w:szCs w:val="21"/>
              </w:rPr>
              <w:t>No</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303</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Birch St</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Private </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145</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Cordially Colony</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Private </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612</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Debbie St</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162</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Fountain Rd</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1775</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Grove Point</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388</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Heck Rd</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387</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Henry Rd</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1900</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Henry Rd</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No</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603</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Hidden Acres</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1495</w:t>
            </w:r>
          </w:p>
        </w:tc>
      </w:tr>
      <w:tr w:rsidR="00141555" w:rsidRPr="00141555" w:rsidTr="00141555">
        <w:trPr>
          <w:trHeight w:val="288"/>
        </w:trPr>
        <w:tc>
          <w:tcPr>
            <w:tcW w:w="2268" w:type="dxa"/>
          </w:tcPr>
          <w:p w:rsidR="00141555" w:rsidRPr="00141555" w:rsidRDefault="00141555" w:rsidP="00141555">
            <w:pPr>
              <w:rPr>
                <w:rFonts w:eastAsia="Calibri"/>
                <w:sz w:val="21"/>
                <w:szCs w:val="21"/>
              </w:rPr>
            </w:pPr>
            <w:proofErr w:type="spellStart"/>
            <w:r w:rsidRPr="00141555">
              <w:rPr>
                <w:rFonts w:eastAsia="Calibri"/>
                <w:sz w:val="21"/>
                <w:szCs w:val="21"/>
              </w:rPr>
              <w:t>Joses</w:t>
            </w:r>
            <w:proofErr w:type="spellEnd"/>
            <w:r w:rsidRPr="00141555">
              <w:rPr>
                <w:rFonts w:eastAsia="Calibri"/>
                <w:sz w:val="21"/>
                <w:szCs w:val="21"/>
              </w:rPr>
              <w:t xml:space="preserve"> St</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680</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Joyce St</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293</w:t>
            </w:r>
          </w:p>
        </w:tc>
      </w:tr>
      <w:tr w:rsidR="00141555" w:rsidRPr="00141555" w:rsidTr="00141555">
        <w:trPr>
          <w:trHeight w:val="288"/>
        </w:trPr>
        <w:tc>
          <w:tcPr>
            <w:tcW w:w="2268" w:type="dxa"/>
          </w:tcPr>
          <w:p w:rsidR="00141555" w:rsidRPr="00141555" w:rsidRDefault="00141555" w:rsidP="00141555">
            <w:pPr>
              <w:rPr>
                <w:rFonts w:eastAsia="Calibri"/>
                <w:sz w:val="21"/>
                <w:szCs w:val="21"/>
              </w:rPr>
            </w:pPr>
            <w:proofErr w:type="spellStart"/>
            <w:r w:rsidRPr="00141555">
              <w:rPr>
                <w:rFonts w:eastAsia="Calibri"/>
                <w:sz w:val="21"/>
                <w:szCs w:val="21"/>
              </w:rPr>
              <w:t>Laural</w:t>
            </w:r>
            <w:proofErr w:type="spellEnd"/>
            <w:r w:rsidRPr="00141555">
              <w:rPr>
                <w:rFonts w:eastAsia="Calibri"/>
                <w:sz w:val="21"/>
                <w:szCs w:val="21"/>
              </w:rPr>
              <w:t xml:space="preserve"> Ln</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169</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Maple Ln</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290</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Maple St</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250</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Old Stafford Rd</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269</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Orchard Rd</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No</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575</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Poplar St</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350</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 xml:space="preserve">Shore </w:t>
            </w:r>
            <w:proofErr w:type="spellStart"/>
            <w:r w:rsidRPr="00141555">
              <w:rPr>
                <w:rFonts w:eastAsia="Calibri"/>
                <w:sz w:val="21"/>
                <w:szCs w:val="21"/>
              </w:rPr>
              <w:t>Dr</w:t>
            </w:r>
            <w:proofErr w:type="spellEnd"/>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2600</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Sichols Colony</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773</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Willow Dell</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304</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 xml:space="preserve">Woodland </w:t>
            </w:r>
            <w:proofErr w:type="spellStart"/>
            <w:r w:rsidRPr="00141555">
              <w:rPr>
                <w:rFonts w:eastAsia="Calibri"/>
                <w:sz w:val="21"/>
                <w:szCs w:val="21"/>
              </w:rPr>
              <w:t>Dr</w:t>
            </w:r>
            <w:proofErr w:type="spellEnd"/>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1025</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Woodland Heights</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Yes</w:t>
            </w:r>
          </w:p>
        </w:tc>
        <w:tc>
          <w:tcPr>
            <w:tcW w:w="1980" w:type="dxa"/>
          </w:tcPr>
          <w:p w:rsidR="00141555" w:rsidRPr="00141555" w:rsidRDefault="00141555" w:rsidP="00141555">
            <w:pPr>
              <w:jc w:val="center"/>
              <w:rPr>
                <w:rFonts w:eastAsia="Calibri"/>
                <w:sz w:val="21"/>
                <w:szCs w:val="21"/>
              </w:rPr>
            </w:pP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1167</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Ash Lane</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No </w:t>
            </w:r>
          </w:p>
        </w:tc>
        <w:tc>
          <w:tcPr>
            <w:tcW w:w="1980" w:type="dxa"/>
          </w:tcPr>
          <w:p w:rsidR="00141555" w:rsidRPr="00141555" w:rsidRDefault="00141555" w:rsidP="00141555">
            <w:pPr>
              <w:jc w:val="center"/>
              <w:rPr>
                <w:rFonts w:eastAsia="Calibri"/>
                <w:sz w:val="21"/>
                <w:szCs w:val="21"/>
              </w:rPr>
            </w:pPr>
            <w:r w:rsidRPr="00141555">
              <w:rPr>
                <w:rFonts w:eastAsia="Calibri"/>
                <w:sz w:val="21"/>
                <w:szCs w:val="21"/>
              </w:rPr>
              <w:t>Brookside Village</w:t>
            </w: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214</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Birch Ln</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No </w:t>
            </w:r>
          </w:p>
        </w:tc>
        <w:tc>
          <w:tcPr>
            <w:tcW w:w="1980" w:type="dxa"/>
          </w:tcPr>
          <w:p w:rsidR="00141555" w:rsidRPr="00141555" w:rsidRDefault="00141555" w:rsidP="00141555">
            <w:pPr>
              <w:jc w:val="center"/>
              <w:rPr>
                <w:rFonts w:eastAsia="Calibri"/>
                <w:sz w:val="21"/>
                <w:szCs w:val="21"/>
              </w:rPr>
            </w:pPr>
            <w:r w:rsidRPr="00141555">
              <w:rPr>
                <w:rFonts w:eastAsia="Calibri"/>
                <w:sz w:val="21"/>
                <w:szCs w:val="21"/>
              </w:rPr>
              <w:t>Brookside Village</w:t>
            </w: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192</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Cedar Ln</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No </w:t>
            </w:r>
          </w:p>
        </w:tc>
        <w:tc>
          <w:tcPr>
            <w:tcW w:w="1980" w:type="dxa"/>
          </w:tcPr>
          <w:p w:rsidR="00141555" w:rsidRPr="00141555" w:rsidRDefault="00141555" w:rsidP="00141555">
            <w:pPr>
              <w:jc w:val="center"/>
              <w:rPr>
                <w:rFonts w:eastAsia="Calibri"/>
                <w:sz w:val="21"/>
                <w:szCs w:val="21"/>
              </w:rPr>
            </w:pPr>
            <w:r w:rsidRPr="00141555">
              <w:rPr>
                <w:rFonts w:eastAsia="Calibri"/>
                <w:sz w:val="21"/>
                <w:szCs w:val="21"/>
              </w:rPr>
              <w:t>Brookside Village</w:t>
            </w: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582</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Cedar Ln</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No </w:t>
            </w:r>
          </w:p>
        </w:tc>
        <w:tc>
          <w:tcPr>
            <w:tcW w:w="1980" w:type="dxa"/>
          </w:tcPr>
          <w:p w:rsidR="00141555" w:rsidRPr="00141555" w:rsidRDefault="00141555" w:rsidP="00141555">
            <w:pPr>
              <w:jc w:val="center"/>
              <w:rPr>
                <w:rFonts w:eastAsia="Calibri"/>
                <w:sz w:val="21"/>
                <w:szCs w:val="21"/>
              </w:rPr>
            </w:pPr>
            <w:r w:rsidRPr="00141555">
              <w:rPr>
                <w:rFonts w:eastAsia="Calibri"/>
                <w:sz w:val="21"/>
                <w:szCs w:val="21"/>
              </w:rPr>
              <w:t>Brookside Village</w:t>
            </w: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562</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Deerwood Ln</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No </w:t>
            </w:r>
          </w:p>
        </w:tc>
        <w:tc>
          <w:tcPr>
            <w:tcW w:w="1980" w:type="dxa"/>
          </w:tcPr>
          <w:p w:rsidR="00141555" w:rsidRPr="00141555" w:rsidRDefault="00141555" w:rsidP="00141555">
            <w:pPr>
              <w:jc w:val="center"/>
              <w:rPr>
                <w:rFonts w:eastAsia="Calibri"/>
                <w:sz w:val="21"/>
                <w:szCs w:val="21"/>
              </w:rPr>
            </w:pPr>
            <w:r w:rsidRPr="00141555">
              <w:rPr>
                <w:rFonts w:eastAsia="Calibri"/>
                <w:sz w:val="21"/>
                <w:szCs w:val="21"/>
              </w:rPr>
              <w:t>Brookside Village</w:t>
            </w: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731</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Dogwood Ln</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No </w:t>
            </w:r>
          </w:p>
        </w:tc>
        <w:tc>
          <w:tcPr>
            <w:tcW w:w="1980" w:type="dxa"/>
          </w:tcPr>
          <w:p w:rsidR="00141555" w:rsidRPr="00141555" w:rsidRDefault="00141555" w:rsidP="00141555">
            <w:pPr>
              <w:jc w:val="center"/>
              <w:rPr>
                <w:rFonts w:eastAsia="Calibri"/>
                <w:sz w:val="21"/>
                <w:szCs w:val="21"/>
              </w:rPr>
            </w:pPr>
            <w:r w:rsidRPr="00141555">
              <w:rPr>
                <w:rFonts w:eastAsia="Calibri"/>
                <w:sz w:val="21"/>
                <w:szCs w:val="21"/>
              </w:rPr>
              <w:t>Brookside Village</w:t>
            </w: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405</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Elm Ln</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No </w:t>
            </w:r>
          </w:p>
        </w:tc>
        <w:tc>
          <w:tcPr>
            <w:tcW w:w="1980" w:type="dxa"/>
          </w:tcPr>
          <w:p w:rsidR="00141555" w:rsidRPr="00141555" w:rsidRDefault="00141555" w:rsidP="00141555">
            <w:pPr>
              <w:jc w:val="center"/>
              <w:rPr>
                <w:rFonts w:eastAsia="Calibri"/>
                <w:sz w:val="21"/>
                <w:szCs w:val="21"/>
              </w:rPr>
            </w:pPr>
            <w:r w:rsidRPr="00141555">
              <w:rPr>
                <w:rFonts w:eastAsia="Calibri"/>
                <w:sz w:val="21"/>
                <w:szCs w:val="21"/>
              </w:rPr>
              <w:t>Brookside Village</w:t>
            </w: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207</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Greenwood Ln</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No</w:t>
            </w:r>
          </w:p>
        </w:tc>
        <w:tc>
          <w:tcPr>
            <w:tcW w:w="1980" w:type="dxa"/>
          </w:tcPr>
          <w:p w:rsidR="00141555" w:rsidRPr="00141555" w:rsidRDefault="00141555" w:rsidP="00141555">
            <w:pPr>
              <w:jc w:val="center"/>
              <w:rPr>
                <w:rFonts w:eastAsia="Calibri"/>
                <w:sz w:val="21"/>
                <w:szCs w:val="21"/>
              </w:rPr>
            </w:pPr>
            <w:r w:rsidRPr="00141555">
              <w:rPr>
                <w:rFonts w:eastAsia="Calibri"/>
                <w:sz w:val="21"/>
                <w:szCs w:val="21"/>
              </w:rPr>
              <w:t>Brookside Village</w:t>
            </w: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453</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Hemlock Ln</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No </w:t>
            </w:r>
          </w:p>
        </w:tc>
        <w:tc>
          <w:tcPr>
            <w:tcW w:w="1980" w:type="dxa"/>
          </w:tcPr>
          <w:p w:rsidR="00141555" w:rsidRPr="00141555" w:rsidRDefault="00141555" w:rsidP="00141555">
            <w:pPr>
              <w:jc w:val="center"/>
              <w:rPr>
                <w:rFonts w:eastAsia="Calibri"/>
                <w:sz w:val="21"/>
                <w:szCs w:val="21"/>
              </w:rPr>
            </w:pPr>
            <w:r w:rsidRPr="00141555">
              <w:rPr>
                <w:rFonts w:eastAsia="Calibri"/>
                <w:sz w:val="21"/>
                <w:szCs w:val="21"/>
              </w:rPr>
              <w:t>Brookside Village</w:t>
            </w: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848</w:t>
            </w:r>
          </w:p>
        </w:tc>
      </w:tr>
      <w:tr w:rsidR="00141555" w:rsidRPr="00141555" w:rsidTr="00141555">
        <w:trPr>
          <w:trHeight w:val="288"/>
        </w:trPr>
        <w:tc>
          <w:tcPr>
            <w:tcW w:w="2268" w:type="dxa"/>
          </w:tcPr>
          <w:p w:rsidR="00141555" w:rsidRPr="00141555" w:rsidRDefault="00141555" w:rsidP="00141555">
            <w:pPr>
              <w:rPr>
                <w:rFonts w:eastAsia="Calibri"/>
                <w:sz w:val="21"/>
                <w:szCs w:val="21"/>
              </w:rPr>
            </w:pPr>
            <w:r w:rsidRPr="00141555">
              <w:rPr>
                <w:rFonts w:eastAsia="Calibri"/>
                <w:sz w:val="21"/>
                <w:szCs w:val="21"/>
              </w:rPr>
              <w:t xml:space="preserve">Willow Ln </w:t>
            </w:r>
          </w:p>
        </w:tc>
        <w:tc>
          <w:tcPr>
            <w:tcW w:w="990" w:type="dxa"/>
          </w:tcPr>
          <w:p w:rsidR="00141555" w:rsidRPr="00141555" w:rsidRDefault="00141555" w:rsidP="00141555">
            <w:pPr>
              <w:rPr>
                <w:rFonts w:eastAsia="Calibri"/>
                <w:sz w:val="21"/>
                <w:szCs w:val="21"/>
              </w:rPr>
            </w:pPr>
            <w:r w:rsidRPr="00141555">
              <w:rPr>
                <w:rFonts w:eastAsia="Calibri"/>
                <w:sz w:val="21"/>
                <w:szCs w:val="21"/>
              </w:rPr>
              <w:t>Private</w:t>
            </w:r>
          </w:p>
        </w:tc>
        <w:tc>
          <w:tcPr>
            <w:tcW w:w="990" w:type="dxa"/>
          </w:tcPr>
          <w:p w:rsidR="00141555" w:rsidRPr="00141555" w:rsidRDefault="00141555" w:rsidP="00141555">
            <w:pPr>
              <w:rPr>
                <w:rFonts w:eastAsia="Calibri"/>
                <w:sz w:val="21"/>
                <w:szCs w:val="21"/>
              </w:rPr>
            </w:pPr>
            <w:r w:rsidRPr="00141555">
              <w:rPr>
                <w:rFonts w:eastAsia="Calibri"/>
                <w:sz w:val="21"/>
                <w:szCs w:val="21"/>
              </w:rPr>
              <w:t xml:space="preserve">No </w:t>
            </w:r>
          </w:p>
        </w:tc>
        <w:tc>
          <w:tcPr>
            <w:tcW w:w="1980" w:type="dxa"/>
          </w:tcPr>
          <w:p w:rsidR="00141555" w:rsidRPr="00141555" w:rsidRDefault="00141555" w:rsidP="00141555">
            <w:pPr>
              <w:jc w:val="center"/>
              <w:rPr>
                <w:rFonts w:eastAsia="Calibri"/>
                <w:sz w:val="21"/>
                <w:szCs w:val="21"/>
              </w:rPr>
            </w:pPr>
            <w:r w:rsidRPr="00141555">
              <w:rPr>
                <w:rFonts w:eastAsia="Calibri"/>
                <w:sz w:val="21"/>
                <w:szCs w:val="21"/>
              </w:rPr>
              <w:t>Brookside Village</w:t>
            </w:r>
          </w:p>
        </w:tc>
        <w:tc>
          <w:tcPr>
            <w:tcW w:w="990" w:type="dxa"/>
          </w:tcPr>
          <w:p w:rsidR="00141555" w:rsidRPr="00141555" w:rsidRDefault="00141555" w:rsidP="00141555">
            <w:pPr>
              <w:jc w:val="center"/>
              <w:rPr>
                <w:rFonts w:eastAsia="Calibri"/>
                <w:sz w:val="21"/>
                <w:szCs w:val="21"/>
              </w:rPr>
            </w:pPr>
            <w:r w:rsidRPr="00141555">
              <w:rPr>
                <w:rFonts w:eastAsia="Calibri"/>
                <w:sz w:val="21"/>
                <w:szCs w:val="21"/>
              </w:rPr>
              <w:t>0</w:t>
            </w:r>
          </w:p>
        </w:tc>
        <w:tc>
          <w:tcPr>
            <w:tcW w:w="935" w:type="dxa"/>
          </w:tcPr>
          <w:p w:rsidR="00141555" w:rsidRPr="00141555" w:rsidRDefault="00141555" w:rsidP="00141555">
            <w:pPr>
              <w:jc w:val="right"/>
              <w:rPr>
                <w:rFonts w:eastAsia="Calibri"/>
                <w:sz w:val="21"/>
                <w:szCs w:val="21"/>
              </w:rPr>
            </w:pPr>
            <w:r w:rsidRPr="00141555">
              <w:rPr>
                <w:rFonts w:eastAsia="Calibri"/>
                <w:sz w:val="21"/>
                <w:szCs w:val="21"/>
              </w:rPr>
              <w:t>1166</w:t>
            </w:r>
          </w:p>
        </w:tc>
      </w:tr>
    </w:tbl>
    <w:p w:rsidR="006034FB" w:rsidRDefault="006034FB">
      <w:pPr>
        <w:rPr>
          <w:sz w:val="20"/>
          <w:szCs w:val="21"/>
        </w:rPr>
      </w:pPr>
      <w:r>
        <w:rPr>
          <w:sz w:val="20"/>
        </w:rPr>
        <w:br w:type="page"/>
      </w:r>
    </w:p>
    <w:p w:rsidR="006034FB" w:rsidRDefault="00410269" w:rsidP="00493026">
      <w:pPr>
        <w:pStyle w:val="Heading9"/>
        <w:tabs>
          <w:tab w:val="left" w:pos="2393"/>
        </w:tabs>
        <w:spacing w:before="157" w:line="292" w:lineRule="auto"/>
        <w:ind w:left="0" w:right="257"/>
        <w:rPr>
          <w:sz w:val="20"/>
        </w:rPr>
      </w:pPr>
      <w:r>
        <w:rPr>
          <w:sz w:val="20"/>
        </w:rPr>
        <w:object w:dxaOrig="7776"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25pt;height:670.5pt" o:ole="">
            <v:imagedata r:id="rId8" o:title=""/>
          </v:shape>
          <o:OLEObject Type="Embed" ProgID="AcroExch.Document.11" ShapeID="_x0000_i1025" DrawAspect="Content" ObjectID="_1568538497" r:id="rId9"/>
        </w:object>
      </w:r>
    </w:p>
    <w:p w:rsidR="006034FB" w:rsidRDefault="006034FB">
      <w:pPr>
        <w:rPr>
          <w:sz w:val="20"/>
          <w:szCs w:val="21"/>
        </w:rPr>
      </w:pPr>
      <w:r>
        <w:rPr>
          <w:sz w:val="20"/>
        </w:rPr>
        <w:br w:type="page"/>
      </w:r>
    </w:p>
    <w:p w:rsidR="006034FB" w:rsidRDefault="009A3493">
      <w:pPr>
        <w:rPr>
          <w:sz w:val="20"/>
        </w:rPr>
      </w:pPr>
      <w:r>
        <w:rPr>
          <w:sz w:val="20"/>
        </w:rPr>
        <w:object w:dxaOrig="7776" w:dyaOrig="9505">
          <v:shape id="_x0000_i1026" type="#_x0000_t75" style="width:516.75pt;height:631.5pt" o:ole="">
            <v:imagedata r:id="rId10" o:title=""/>
          </v:shape>
          <o:OLEObject Type="Embed" ProgID="AcroExch.Document.11" ShapeID="_x0000_i1026" DrawAspect="Content" ObjectID="_1568538498" r:id="rId11"/>
        </w:object>
      </w:r>
    </w:p>
    <w:p w:rsidR="006034FB" w:rsidRDefault="006034FB">
      <w:pPr>
        <w:rPr>
          <w:sz w:val="20"/>
        </w:rPr>
      </w:pPr>
      <w:r>
        <w:rPr>
          <w:sz w:val="20"/>
        </w:rPr>
        <w:br w:type="page"/>
      </w:r>
    </w:p>
    <w:p w:rsidR="006034FB" w:rsidRDefault="00E402DD">
      <w:pPr>
        <w:rPr>
          <w:sz w:val="20"/>
          <w:szCs w:val="21"/>
        </w:rPr>
      </w:pPr>
      <w:r>
        <w:rPr>
          <w:sz w:val="20"/>
        </w:rPr>
        <w:object w:dxaOrig="7776" w:dyaOrig="9505">
          <v:shape id="_x0000_i1027" type="#_x0000_t75" style="width:525.75pt;height:642.75pt" o:ole="">
            <v:imagedata r:id="rId12" o:title=""/>
          </v:shape>
          <o:OLEObject Type="Embed" ProgID="AcroExch.Document.11" ShapeID="_x0000_i1027" DrawAspect="Content" ObjectID="_1568538499" r:id="rId13"/>
        </w:object>
      </w:r>
    </w:p>
    <w:p w:rsidR="00103139" w:rsidRDefault="00103139" w:rsidP="00493026">
      <w:pPr>
        <w:pStyle w:val="Heading9"/>
        <w:tabs>
          <w:tab w:val="left" w:pos="2393"/>
        </w:tabs>
        <w:spacing w:before="157" w:line="292" w:lineRule="auto"/>
        <w:ind w:left="0" w:right="257"/>
        <w:rPr>
          <w:sz w:val="20"/>
        </w:rPr>
      </w:pPr>
    </w:p>
    <w:p w:rsidR="00CF4FF2" w:rsidRDefault="00CF4FF2">
      <w:pPr>
        <w:rPr>
          <w:sz w:val="18"/>
        </w:rPr>
      </w:pPr>
    </w:p>
    <w:p w:rsidR="00E402DD" w:rsidRDefault="00E402DD">
      <w:pPr>
        <w:rPr>
          <w:sz w:val="28"/>
        </w:rPr>
      </w:pPr>
      <w:r>
        <w:rPr>
          <w:sz w:val="28"/>
        </w:rPr>
        <w:br w:type="page"/>
      </w:r>
    </w:p>
    <w:p w:rsidR="006B2F8E" w:rsidRDefault="006B2F8E">
      <w:pPr>
        <w:rPr>
          <w:sz w:val="28"/>
        </w:rPr>
      </w:pPr>
    </w:p>
    <w:p w:rsidR="00103139" w:rsidRDefault="007940E6" w:rsidP="00877669">
      <w:pPr>
        <w:tabs>
          <w:tab w:val="left" w:pos="1609"/>
          <w:tab w:val="left" w:pos="6192"/>
        </w:tabs>
        <w:spacing w:line="276" w:lineRule="auto"/>
        <w:ind w:left="169"/>
        <w:rPr>
          <w:sz w:val="20"/>
        </w:rPr>
      </w:pPr>
      <w:r w:rsidRPr="00283300">
        <w:rPr>
          <w:b/>
          <w:sz w:val="20"/>
          <w:szCs w:val="20"/>
        </w:rPr>
        <w:t>ARTICLE</w:t>
      </w:r>
      <w:r w:rsidRPr="00283300">
        <w:rPr>
          <w:b/>
          <w:spacing w:val="-42"/>
          <w:sz w:val="20"/>
          <w:szCs w:val="20"/>
        </w:rPr>
        <w:t xml:space="preserve"> </w:t>
      </w:r>
      <w:r w:rsidR="00314E35" w:rsidRPr="00283300">
        <w:rPr>
          <w:b/>
          <w:sz w:val="20"/>
          <w:szCs w:val="20"/>
        </w:rPr>
        <w:t xml:space="preserve">19 </w:t>
      </w:r>
      <w:r w:rsidR="00314E35" w:rsidRPr="00314E35">
        <w:rPr>
          <w:sz w:val="20"/>
          <w:szCs w:val="20"/>
        </w:rPr>
        <w:t>After</w:t>
      </w:r>
      <w:r w:rsidR="00283300" w:rsidRPr="00283300">
        <w:rPr>
          <w:sz w:val="20"/>
          <w:szCs w:val="20"/>
        </w:rPr>
        <w:t xml:space="preserve"> the motion was presented, </w:t>
      </w:r>
      <w:r w:rsidR="00283300">
        <w:rPr>
          <w:sz w:val="20"/>
          <w:szCs w:val="20"/>
        </w:rPr>
        <w:t>a motion was made and seconded to amend the article by removing the word</w:t>
      </w:r>
      <w:r w:rsidR="00283300" w:rsidRPr="00283300">
        <w:rPr>
          <w:sz w:val="20"/>
          <w:szCs w:val="20"/>
        </w:rPr>
        <w:t xml:space="preserve"> </w:t>
      </w:r>
      <w:r w:rsidR="00283300">
        <w:rPr>
          <w:sz w:val="20"/>
          <w:szCs w:val="20"/>
        </w:rPr>
        <w:t>“</w:t>
      </w:r>
      <w:proofErr w:type="spellStart"/>
      <w:r w:rsidR="00283300" w:rsidRPr="00283300">
        <w:rPr>
          <w:sz w:val="20"/>
          <w:szCs w:val="20"/>
        </w:rPr>
        <w:t>Brightergy</w:t>
      </w:r>
      <w:proofErr w:type="spellEnd"/>
      <w:r w:rsidR="00283300">
        <w:rPr>
          <w:sz w:val="20"/>
          <w:szCs w:val="20"/>
        </w:rPr>
        <w:t>” and replace it with the word “</w:t>
      </w:r>
      <w:proofErr w:type="spellStart"/>
      <w:r w:rsidR="00283300">
        <w:rPr>
          <w:sz w:val="20"/>
          <w:szCs w:val="20"/>
        </w:rPr>
        <w:t>Nextamp</w:t>
      </w:r>
      <w:proofErr w:type="spellEnd"/>
      <w:r w:rsidR="00283300">
        <w:rPr>
          <w:sz w:val="20"/>
          <w:szCs w:val="20"/>
        </w:rPr>
        <w:t>.” The motion passed unanimously. After some discussion, t</w:t>
      </w:r>
      <w:r w:rsidR="00507F96" w:rsidRPr="00283300">
        <w:rPr>
          <w:sz w:val="20"/>
          <w:szCs w:val="20"/>
        </w:rPr>
        <w:t>he Town voted</w:t>
      </w:r>
      <w:r w:rsidR="00283300">
        <w:rPr>
          <w:sz w:val="20"/>
          <w:szCs w:val="20"/>
        </w:rPr>
        <w:t xml:space="preserve"> </w:t>
      </w:r>
      <w:r>
        <w:rPr>
          <w:sz w:val="20"/>
        </w:rPr>
        <w:t>to authorize the Select Board to  negotiate and enter</w:t>
      </w:r>
      <w:r>
        <w:rPr>
          <w:spacing w:val="-12"/>
          <w:sz w:val="20"/>
        </w:rPr>
        <w:t xml:space="preserve"> </w:t>
      </w:r>
      <w:r>
        <w:rPr>
          <w:sz w:val="20"/>
        </w:rPr>
        <w:t>into</w:t>
      </w:r>
      <w:r>
        <w:rPr>
          <w:spacing w:val="-3"/>
          <w:sz w:val="20"/>
        </w:rPr>
        <w:t xml:space="preserve"> </w:t>
      </w:r>
      <w:r>
        <w:rPr>
          <w:sz w:val="20"/>
        </w:rPr>
        <w:t>an</w:t>
      </w:r>
      <w:r>
        <w:rPr>
          <w:spacing w:val="-1"/>
          <w:w w:val="97"/>
          <w:sz w:val="20"/>
        </w:rPr>
        <w:t xml:space="preserve"> </w:t>
      </w:r>
      <w:r>
        <w:rPr>
          <w:sz w:val="20"/>
        </w:rPr>
        <w:t>agreement for Payment-in-Lieu-of-Taxes (PILOT) pursuant to the provisions of MGL Chapter 59, Section 38H(b), and Chapter 164, Section 1, or any other enabling authority, between the Town and</w:t>
      </w:r>
      <w:r w:rsidR="00283300">
        <w:rPr>
          <w:sz w:val="20"/>
        </w:rPr>
        <w:t xml:space="preserve"> </w:t>
      </w:r>
      <w:proofErr w:type="spellStart"/>
      <w:r w:rsidR="00283300">
        <w:rPr>
          <w:sz w:val="20"/>
          <w:szCs w:val="20"/>
        </w:rPr>
        <w:t>Nextamp</w:t>
      </w:r>
      <w:proofErr w:type="spellEnd"/>
      <w:r w:rsidR="00283300">
        <w:rPr>
          <w:sz w:val="20"/>
          <w:szCs w:val="20"/>
        </w:rPr>
        <w:t>,</w:t>
      </w:r>
      <w:r w:rsidR="00283300">
        <w:rPr>
          <w:sz w:val="20"/>
        </w:rPr>
        <w:t xml:space="preserve"> o</w:t>
      </w:r>
      <w:r>
        <w:rPr>
          <w:sz w:val="20"/>
        </w:rPr>
        <w:t>r its successors or assigns, for real and personal property attributable to solar photovoltaic  facilities to  be installed and operated in the Town of Wales on land located at the intersection of Union Road and New City Road and as shown on Assessors map 24 for a term</w:t>
      </w:r>
      <w:r>
        <w:rPr>
          <w:spacing w:val="-12"/>
          <w:sz w:val="20"/>
        </w:rPr>
        <w:t xml:space="preserve"> </w:t>
      </w:r>
      <w:r>
        <w:rPr>
          <w:sz w:val="20"/>
        </w:rPr>
        <w:t>of</w:t>
      </w:r>
      <w:r>
        <w:rPr>
          <w:spacing w:val="-9"/>
          <w:sz w:val="20"/>
        </w:rPr>
        <w:t xml:space="preserve"> </w:t>
      </w:r>
      <w:r>
        <w:rPr>
          <w:sz w:val="20"/>
        </w:rPr>
        <w:t>20</w:t>
      </w:r>
      <w:r>
        <w:rPr>
          <w:spacing w:val="-21"/>
          <w:sz w:val="20"/>
        </w:rPr>
        <w:t xml:space="preserve"> </w:t>
      </w:r>
      <w:r>
        <w:rPr>
          <w:sz w:val="20"/>
        </w:rPr>
        <w:t>years</w:t>
      </w:r>
      <w:r>
        <w:rPr>
          <w:spacing w:val="-16"/>
          <w:sz w:val="20"/>
        </w:rPr>
        <w:t xml:space="preserve"> </w:t>
      </w:r>
      <w:r>
        <w:rPr>
          <w:sz w:val="20"/>
        </w:rPr>
        <w:t>on</w:t>
      </w:r>
      <w:r>
        <w:rPr>
          <w:spacing w:val="-10"/>
          <w:sz w:val="20"/>
        </w:rPr>
        <w:t xml:space="preserve"> </w:t>
      </w:r>
      <w:r>
        <w:rPr>
          <w:sz w:val="20"/>
        </w:rPr>
        <w:t>such</w:t>
      </w:r>
      <w:r>
        <w:rPr>
          <w:spacing w:val="-18"/>
          <w:sz w:val="20"/>
        </w:rPr>
        <w:t xml:space="preserve"> </w:t>
      </w:r>
      <w:r w:rsidR="00283300">
        <w:rPr>
          <w:spacing w:val="-18"/>
          <w:sz w:val="20"/>
        </w:rPr>
        <w:t xml:space="preserve"> </w:t>
      </w:r>
      <w:r>
        <w:rPr>
          <w:sz w:val="20"/>
        </w:rPr>
        <w:t>terms,</w:t>
      </w:r>
      <w:r>
        <w:rPr>
          <w:spacing w:val="-10"/>
          <w:sz w:val="20"/>
        </w:rPr>
        <w:t xml:space="preserve"> </w:t>
      </w:r>
      <w:r>
        <w:rPr>
          <w:sz w:val="20"/>
        </w:rPr>
        <w:t>and</w:t>
      </w:r>
      <w:r>
        <w:rPr>
          <w:spacing w:val="-9"/>
          <w:sz w:val="20"/>
        </w:rPr>
        <w:t xml:space="preserve"> </w:t>
      </w:r>
      <w:r>
        <w:rPr>
          <w:sz w:val="20"/>
        </w:rPr>
        <w:t>on</w:t>
      </w:r>
      <w:r>
        <w:rPr>
          <w:spacing w:val="-11"/>
          <w:sz w:val="20"/>
        </w:rPr>
        <w:t xml:space="preserve"> </w:t>
      </w:r>
      <w:r>
        <w:rPr>
          <w:sz w:val="20"/>
        </w:rPr>
        <w:t>such</w:t>
      </w:r>
      <w:r>
        <w:rPr>
          <w:spacing w:val="-13"/>
          <w:sz w:val="20"/>
        </w:rPr>
        <w:t xml:space="preserve"> </w:t>
      </w:r>
      <w:r>
        <w:rPr>
          <w:sz w:val="20"/>
        </w:rPr>
        <w:t>other</w:t>
      </w:r>
      <w:r>
        <w:rPr>
          <w:spacing w:val="-6"/>
          <w:sz w:val="20"/>
        </w:rPr>
        <w:t xml:space="preserve"> </w:t>
      </w:r>
      <w:r>
        <w:rPr>
          <w:sz w:val="20"/>
        </w:rPr>
        <w:t>terms</w:t>
      </w:r>
      <w:r>
        <w:rPr>
          <w:spacing w:val="-10"/>
          <w:sz w:val="20"/>
        </w:rPr>
        <w:t xml:space="preserve"> </w:t>
      </w:r>
      <w:r>
        <w:rPr>
          <w:sz w:val="20"/>
        </w:rPr>
        <w:t>and</w:t>
      </w:r>
      <w:r>
        <w:rPr>
          <w:spacing w:val="-11"/>
          <w:sz w:val="20"/>
        </w:rPr>
        <w:t xml:space="preserve"> </w:t>
      </w:r>
      <w:r>
        <w:rPr>
          <w:sz w:val="20"/>
        </w:rPr>
        <w:t>conditions and</w:t>
      </w:r>
      <w:r>
        <w:rPr>
          <w:spacing w:val="-13"/>
          <w:sz w:val="20"/>
        </w:rPr>
        <w:t xml:space="preserve"> </w:t>
      </w:r>
      <w:r>
        <w:rPr>
          <w:sz w:val="20"/>
        </w:rPr>
        <w:t>for</w:t>
      </w:r>
      <w:r>
        <w:rPr>
          <w:spacing w:val="-8"/>
          <w:sz w:val="20"/>
        </w:rPr>
        <w:t xml:space="preserve"> </w:t>
      </w:r>
      <w:r>
        <w:rPr>
          <w:sz w:val="20"/>
        </w:rPr>
        <w:t>s</w:t>
      </w:r>
      <w:r w:rsidR="00283300">
        <w:rPr>
          <w:sz w:val="20"/>
        </w:rPr>
        <w:t>u</w:t>
      </w:r>
      <w:r>
        <w:rPr>
          <w:sz w:val="20"/>
        </w:rPr>
        <w:t>ch</w:t>
      </w:r>
      <w:r>
        <w:rPr>
          <w:spacing w:val="-20"/>
          <w:sz w:val="20"/>
        </w:rPr>
        <w:t xml:space="preserve"> </w:t>
      </w:r>
      <w:r>
        <w:rPr>
          <w:sz w:val="20"/>
        </w:rPr>
        <w:t>consideration</w:t>
      </w:r>
      <w:r>
        <w:rPr>
          <w:spacing w:val="5"/>
          <w:sz w:val="20"/>
        </w:rPr>
        <w:t xml:space="preserve"> </w:t>
      </w:r>
      <w:r>
        <w:rPr>
          <w:sz w:val="20"/>
        </w:rPr>
        <w:t>as</w:t>
      </w:r>
      <w:r>
        <w:rPr>
          <w:spacing w:val="-20"/>
          <w:sz w:val="20"/>
        </w:rPr>
        <w:t xml:space="preserve"> </w:t>
      </w:r>
      <w:r>
        <w:rPr>
          <w:sz w:val="20"/>
        </w:rPr>
        <w:t>the</w:t>
      </w:r>
      <w:r>
        <w:rPr>
          <w:spacing w:val="-15"/>
          <w:sz w:val="20"/>
        </w:rPr>
        <w:t xml:space="preserve"> </w:t>
      </w:r>
      <w:r>
        <w:rPr>
          <w:sz w:val="20"/>
        </w:rPr>
        <w:t>Select</w:t>
      </w:r>
      <w:r>
        <w:rPr>
          <w:spacing w:val="-8"/>
          <w:sz w:val="20"/>
        </w:rPr>
        <w:t xml:space="preserve"> </w:t>
      </w:r>
      <w:r>
        <w:rPr>
          <w:sz w:val="20"/>
        </w:rPr>
        <w:t>Board deems appropriate and subject to Town Counsel approval; and further to authorize the Select Board to take such action as may be necessary to carry out the vote taken hereunder</w:t>
      </w:r>
      <w:r w:rsidR="00283300">
        <w:rPr>
          <w:sz w:val="20"/>
        </w:rPr>
        <w:t>.</w:t>
      </w:r>
    </w:p>
    <w:p w:rsidR="00103139" w:rsidRDefault="00103139">
      <w:pPr>
        <w:pStyle w:val="BodyText"/>
        <w:rPr>
          <w:sz w:val="22"/>
        </w:rPr>
      </w:pPr>
    </w:p>
    <w:p w:rsidR="00103139" w:rsidRDefault="00103139">
      <w:pPr>
        <w:pStyle w:val="BodyText"/>
        <w:rPr>
          <w:sz w:val="22"/>
        </w:rPr>
      </w:pPr>
    </w:p>
    <w:p w:rsidR="00103139" w:rsidRPr="00283300" w:rsidRDefault="007940E6">
      <w:pPr>
        <w:tabs>
          <w:tab w:val="left" w:pos="2262"/>
        </w:tabs>
        <w:spacing w:line="264" w:lineRule="auto"/>
        <w:ind w:left="115" w:right="556" w:firstLine="1"/>
        <w:rPr>
          <w:sz w:val="20"/>
          <w:szCs w:val="20"/>
        </w:rPr>
      </w:pPr>
      <w:proofErr w:type="gramStart"/>
      <w:r w:rsidRPr="00283300">
        <w:rPr>
          <w:b/>
          <w:sz w:val="20"/>
          <w:szCs w:val="20"/>
        </w:rPr>
        <w:t>ARTICLE</w:t>
      </w:r>
      <w:r w:rsidRPr="00283300">
        <w:rPr>
          <w:b/>
          <w:spacing w:val="-37"/>
          <w:sz w:val="20"/>
          <w:szCs w:val="20"/>
        </w:rPr>
        <w:t xml:space="preserve"> </w:t>
      </w:r>
      <w:r w:rsidRPr="00283300">
        <w:rPr>
          <w:b/>
          <w:sz w:val="20"/>
          <w:szCs w:val="20"/>
        </w:rPr>
        <w:t>20</w:t>
      </w:r>
      <w:r w:rsidR="00507F96" w:rsidRPr="00283300">
        <w:rPr>
          <w:b/>
          <w:sz w:val="20"/>
          <w:szCs w:val="20"/>
        </w:rPr>
        <w:t xml:space="preserve"> </w:t>
      </w:r>
      <w:r w:rsidR="00283300" w:rsidRPr="00283300">
        <w:rPr>
          <w:sz w:val="20"/>
          <w:szCs w:val="20"/>
        </w:rPr>
        <w:t xml:space="preserve"> The Tow</w:t>
      </w:r>
      <w:r w:rsidR="00C158D8">
        <w:rPr>
          <w:sz w:val="20"/>
          <w:szCs w:val="20"/>
        </w:rPr>
        <w:t>n</w:t>
      </w:r>
      <w:r w:rsidR="00283300" w:rsidRPr="00283300">
        <w:rPr>
          <w:sz w:val="20"/>
          <w:szCs w:val="20"/>
        </w:rPr>
        <w:t xml:space="preserve"> voted </w:t>
      </w:r>
      <w:r w:rsidR="00314E35">
        <w:rPr>
          <w:sz w:val="20"/>
          <w:szCs w:val="20"/>
        </w:rPr>
        <w:t>NOT</w:t>
      </w:r>
      <w:r w:rsidR="00877669">
        <w:rPr>
          <w:sz w:val="20"/>
          <w:szCs w:val="20"/>
        </w:rPr>
        <w:t xml:space="preserve"> </w:t>
      </w:r>
      <w:r>
        <w:rPr>
          <w:w w:val="105"/>
          <w:sz w:val="20"/>
        </w:rPr>
        <w:t xml:space="preserve">to </w:t>
      </w:r>
      <w:r w:rsidR="00283300">
        <w:rPr>
          <w:w w:val="105"/>
          <w:sz w:val="20"/>
        </w:rPr>
        <w:t>a</w:t>
      </w:r>
      <w:r>
        <w:rPr>
          <w:w w:val="105"/>
          <w:sz w:val="20"/>
        </w:rPr>
        <w:t>mend Town of Wales Zoning By-Laws</w:t>
      </w:r>
      <w:r>
        <w:rPr>
          <w:spacing w:val="20"/>
          <w:w w:val="105"/>
          <w:sz w:val="20"/>
        </w:rPr>
        <w:t xml:space="preserve"> </w:t>
      </w:r>
      <w:r>
        <w:rPr>
          <w:w w:val="105"/>
          <w:sz w:val="20"/>
        </w:rPr>
        <w:t>by</w:t>
      </w:r>
      <w:r>
        <w:rPr>
          <w:spacing w:val="18"/>
          <w:w w:val="105"/>
          <w:sz w:val="20"/>
        </w:rPr>
        <w:t xml:space="preserve"> </w:t>
      </w:r>
      <w:r>
        <w:rPr>
          <w:w w:val="105"/>
          <w:sz w:val="20"/>
        </w:rPr>
        <w:t>adding</w:t>
      </w:r>
      <w:r>
        <w:rPr>
          <w:spacing w:val="-1"/>
          <w:w w:val="109"/>
          <w:sz w:val="20"/>
        </w:rPr>
        <w:t xml:space="preserve"> </w:t>
      </w:r>
      <w:r>
        <w:rPr>
          <w:w w:val="105"/>
          <w:sz w:val="20"/>
        </w:rPr>
        <w:t>proposed Section 7.9, 'Registered Medical Marijuana Dispensaries' with the following text</w:t>
      </w:r>
      <w:r w:rsidRPr="00283300">
        <w:rPr>
          <w:w w:val="105"/>
          <w:sz w:val="20"/>
          <w:szCs w:val="20"/>
        </w:rPr>
        <w:t>, and further that non-substantive</w:t>
      </w:r>
      <w:r w:rsidRPr="00283300">
        <w:rPr>
          <w:spacing w:val="-17"/>
          <w:w w:val="105"/>
          <w:sz w:val="20"/>
          <w:szCs w:val="20"/>
        </w:rPr>
        <w:t xml:space="preserve"> </w:t>
      </w:r>
      <w:r w:rsidRPr="00283300">
        <w:rPr>
          <w:w w:val="105"/>
          <w:sz w:val="20"/>
          <w:szCs w:val="20"/>
        </w:rPr>
        <w:t>changes</w:t>
      </w:r>
      <w:r w:rsidRPr="00283300">
        <w:rPr>
          <w:spacing w:val="-11"/>
          <w:w w:val="105"/>
          <w:sz w:val="20"/>
          <w:szCs w:val="20"/>
        </w:rPr>
        <w:t xml:space="preserve"> </w:t>
      </w:r>
      <w:r w:rsidRPr="00283300">
        <w:rPr>
          <w:w w:val="105"/>
          <w:sz w:val="20"/>
          <w:szCs w:val="20"/>
        </w:rPr>
        <w:t>to</w:t>
      </w:r>
      <w:r w:rsidRPr="00283300">
        <w:rPr>
          <w:spacing w:val="-12"/>
          <w:w w:val="105"/>
          <w:sz w:val="20"/>
          <w:szCs w:val="20"/>
        </w:rPr>
        <w:t xml:space="preserve"> </w:t>
      </w:r>
      <w:r w:rsidRPr="00283300">
        <w:rPr>
          <w:w w:val="105"/>
          <w:sz w:val="20"/>
          <w:szCs w:val="20"/>
        </w:rPr>
        <w:t>the</w:t>
      </w:r>
      <w:r w:rsidRPr="00283300">
        <w:rPr>
          <w:spacing w:val="-10"/>
          <w:w w:val="105"/>
          <w:sz w:val="20"/>
          <w:szCs w:val="20"/>
        </w:rPr>
        <w:t xml:space="preserve"> </w:t>
      </w:r>
      <w:r w:rsidRPr="00283300">
        <w:rPr>
          <w:w w:val="105"/>
          <w:sz w:val="20"/>
          <w:szCs w:val="20"/>
        </w:rPr>
        <w:t>lettering</w:t>
      </w:r>
      <w:r w:rsidRPr="00283300">
        <w:rPr>
          <w:spacing w:val="1"/>
          <w:w w:val="105"/>
          <w:sz w:val="20"/>
          <w:szCs w:val="20"/>
        </w:rPr>
        <w:t xml:space="preserve"> </w:t>
      </w:r>
      <w:r w:rsidRPr="00283300">
        <w:rPr>
          <w:w w:val="105"/>
          <w:sz w:val="20"/>
          <w:szCs w:val="20"/>
        </w:rPr>
        <w:t>and</w:t>
      </w:r>
      <w:r w:rsidRPr="00283300">
        <w:rPr>
          <w:spacing w:val="-6"/>
          <w:w w:val="105"/>
          <w:sz w:val="20"/>
          <w:szCs w:val="20"/>
        </w:rPr>
        <w:t xml:space="preserve"> </w:t>
      </w:r>
      <w:r w:rsidRPr="00283300">
        <w:rPr>
          <w:w w:val="105"/>
          <w:sz w:val="20"/>
          <w:szCs w:val="20"/>
        </w:rPr>
        <w:t>numbering of</w:t>
      </w:r>
      <w:r w:rsidRPr="00283300">
        <w:rPr>
          <w:spacing w:val="-13"/>
          <w:w w:val="105"/>
          <w:sz w:val="20"/>
          <w:szCs w:val="20"/>
        </w:rPr>
        <w:t xml:space="preserve"> </w:t>
      </w:r>
      <w:r w:rsidRPr="00283300">
        <w:rPr>
          <w:w w:val="105"/>
          <w:sz w:val="20"/>
          <w:szCs w:val="20"/>
        </w:rPr>
        <w:t>this</w:t>
      </w:r>
      <w:r w:rsidRPr="00283300">
        <w:rPr>
          <w:spacing w:val="-8"/>
          <w:w w:val="105"/>
          <w:sz w:val="20"/>
          <w:szCs w:val="20"/>
        </w:rPr>
        <w:t xml:space="preserve"> </w:t>
      </w:r>
      <w:r w:rsidRPr="00283300">
        <w:rPr>
          <w:w w:val="105"/>
          <w:sz w:val="20"/>
          <w:szCs w:val="20"/>
        </w:rPr>
        <w:t>bylaw</w:t>
      </w:r>
      <w:r w:rsidRPr="00283300">
        <w:rPr>
          <w:spacing w:val="-2"/>
          <w:w w:val="105"/>
          <w:sz w:val="20"/>
          <w:szCs w:val="20"/>
        </w:rPr>
        <w:t xml:space="preserve"> </w:t>
      </w:r>
      <w:r w:rsidRPr="00283300">
        <w:rPr>
          <w:w w:val="105"/>
          <w:sz w:val="20"/>
          <w:szCs w:val="20"/>
        </w:rPr>
        <w:t>be</w:t>
      </w:r>
      <w:r w:rsidRPr="00283300">
        <w:rPr>
          <w:spacing w:val="-12"/>
          <w:w w:val="105"/>
          <w:sz w:val="20"/>
          <w:szCs w:val="20"/>
        </w:rPr>
        <w:t xml:space="preserve"> </w:t>
      </w:r>
      <w:r w:rsidRPr="00283300">
        <w:rPr>
          <w:w w:val="105"/>
          <w:sz w:val="20"/>
          <w:szCs w:val="20"/>
        </w:rPr>
        <w:t>made</w:t>
      </w:r>
      <w:r w:rsidRPr="00283300">
        <w:rPr>
          <w:spacing w:val="-9"/>
          <w:w w:val="105"/>
          <w:sz w:val="20"/>
          <w:szCs w:val="20"/>
        </w:rPr>
        <w:t xml:space="preserve"> </w:t>
      </w:r>
      <w:r w:rsidRPr="00283300">
        <w:rPr>
          <w:w w:val="105"/>
          <w:sz w:val="20"/>
          <w:szCs w:val="20"/>
        </w:rPr>
        <w:t>in</w:t>
      </w:r>
      <w:r w:rsidRPr="00283300">
        <w:rPr>
          <w:spacing w:val="-12"/>
          <w:w w:val="105"/>
          <w:sz w:val="20"/>
          <w:szCs w:val="20"/>
        </w:rPr>
        <w:t xml:space="preserve"> </w:t>
      </w:r>
      <w:r w:rsidRPr="00283300">
        <w:rPr>
          <w:w w:val="105"/>
          <w:sz w:val="20"/>
          <w:szCs w:val="20"/>
        </w:rPr>
        <w:t>order</w:t>
      </w:r>
      <w:r w:rsidRPr="00283300">
        <w:rPr>
          <w:spacing w:val="-9"/>
          <w:w w:val="105"/>
          <w:sz w:val="20"/>
          <w:szCs w:val="20"/>
        </w:rPr>
        <w:t xml:space="preserve"> </w:t>
      </w:r>
      <w:r w:rsidRPr="00283300">
        <w:rPr>
          <w:w w:val="105"/>
          <w:sz w:val="20"/>
          <w:szCs w:val="20"/>
        </w:rPr>
        <w:t>to</w:t>
      </w:r>
      <w:r w:rsidRPr="00283300">
        <w:rPr>
          <w:spacing w:val="-9"/>
          <w:w w:val="105"/>
          <w:sz w:val="20"/>
          <w:szCs w:val="20"/>
        </w:rPr>
        <w:t xml:space="preserve"> </w:t>
      </w:r>
      <w:r w:rsidRPr="00283300">
        <w:rPr>
          <w:w w:val="105"/>
          <w:sz w:val="20"/>
          <w:szCs w:val="20"/>
        </w:rPr>
        <w:t>make</w:t>
      </w:r>
      <w:r w:rsidRPr="00283300">
        <w:rPr>
          <w:spacing w:val="-13"/>
          <w:w w:val="105"/>
          <w:sz w:val="20"/>
          <w:szCs w:val="20"/>
        </w:rPr>
        <w:t xml:space="preserve"> </w:t>
      </w:r>
      <w:r w:rsidRPr="00283300">
        <w:rPr>
          <w:w w:val="105"/>
          <w:sz w:val="20"/>
          <w:szCs w:val="20"/>
        </w:rPr>
        <w:t>it</w:t>
      </w:r>
      <w:r w:rsidRPr="00283300">
        <w:rPr>
          <w:spacing w:val="-16"/>
          <w:w w:val="105"/>
          <w:sz w:val="20"/>
          <w:szCs w:val="20"/>
        </w:rPr>
        <w:t xml:space="preserve"> </w:t>
      </w:r>
      <w:r w:rsidRPr="00283300">
        <w:rPr>
          <w:w w:val="105"/>
          <w:sz w:val="20"/>
          <w:szCs w:val="20"/>
        </w:rPr>
        <w:t>consistent with</w:t>
      </w:r>
      <w:r w:rsidRPr="00283300">
        <w:rPr>
          <w:spacing w:val="-13"/>
          <w:w w:val="105"/>
          <w:sz w:val="20"/>
          <w:szCs w:val="20"/>
        </w:rPr>
        <w:t xml:space="preserve"> </w:t>
      </w:r>
      <w:r w:rsidRPr="00283300">
        <w:rPr>
          <w:w w:val="105"/>
          <w:sz w:val="20"/>
          <w:szCs w:val="20"/>
        </w:rPr>
        <w:t>the</w:t>
      </w:r>
      <w:r w:rsidRPr="00283300">
        <w:rPr>
          <w:spacing w:val="-10"/>
          <w:w w:val="105"/>
          <w:sz w:val="20"/>
          <w:szCs w:val="20"/>
        </w:rPr>
        <w:t xml:space="preserve"> </w:t>
      </w:r>
      <w:r w:rsidRPr="00283300">
        <w:rPr>
          <w:w w:val="105"/>
          <w:sz w:val="20"/>
          <w:szCs w:val="20"/>
        </w:rPr>
        <w:t>numbering</w:t>
      </w:r>
      <w:r w:rsidRPr="00283300">
        <w:rPr>
          <w:spacing w:val="-3"/>
          <w:w w:val="105"/>
          <w:sz w:val="20"/>
          <w:szCs w:val="20"/>
        </w:rPr>
        <w:t xml:space="preserve"> </w:t>
      </w:r>
      <w:r w:rsidRPr="00283300">
        <w:rPr>
          <w:w w:val="105"/>
          <w:sz w:val="20"/>
          <w:szCs w:val="20"/>
        </w:rPr>
        <w:t>format</w:t>
      </w:r>
      <w:r w:rsidRPr="00283300">
        <w:rPr>
          <w:spacing w:val="-8"/>
          <w:w w:val="105"/>
          <w:sz w:val="20"/>
          <w:szCs w:val="20"/>
        </w:rPr>
        <w:t xml:space="preserve"> </w:t>
      </w:r>
      <w:r w:rsidRPr="00283300">
        <w:rPr>
          <w:w w:val="105"/>
          <w:sz w:val="20"/>
          <w:szCs w:val="20"/>
        </w:rPr>
        <w:t>and</w:t>
      </w:r>
      <w:r w:rsidRPr="00283300">
        <w:rPr>
          <w:spacing w:val="-7"/>
          <w:w w:val="105"/>
          <w:sz w:val="20"/>
          <w:szCs w:val="20"/>
        </w:rPr>
        <w:t xml:space="preserve"> </w:t>
      </w:r>
      <w:r w:rsidRPr="00283300">
        <w:rPr>
          <w:w w:val="105"/>
          <w:sz w:val="20"/>
          <w:szCs w:val="20"/>
        </w:rPr>
        <w:t>sequencing of</w:t>
      </w:r>
      <w:r w:rsidRPr="00283300">
        <w:rPr>
          <w:spacing w:val="-13"/>
          <w:w w:val="105"/>
          <w:sz w:val="20"/>
          <w:szCs w:val="20"/>
        </w:rPr>
        <w:t xml:space="preserve"> </w:t>
      </w:r>
      <w:r w:rsidRPr="00283300">
        <w:rPr>
          <w:w w:val="105"/>
          <w:sz w:val="20"/>
          <w:szCs w:val="20"/>
        </w:rPr>
        <w:t>the</w:t>
      </w:r>
      <w:r w:rsidRPr="00283300">
        <w:rPr>
          <w:spacing w:val="-12"/>
          <w:w w:val="105"/>
          <w:sz w:val="20"/>
          <w:szCs w:val="20"/>
        </w:rPr>
        <w:t xml:space="preserve"> </w:t>
      </w:r>
      <w:r w:rsidRPr="00283300">
        <w:rPr>
          <w:w w:val="105"/>
          <w:sz w:val="20"/>
          <w:szCs w:val="20"/>
        </w:rPr>
        <w:t>Zoning</w:t>
      </w:r>
      <w:r w:rsidRPr="00283300">
        <w:rPr>
          <w:spacing w:val="1"/>
          <w:w w:val="105"/>
          <w:sz w:val="20"/>
          <w:szCs w:val="20"/>
        </w:rPr>
        <w:t xml:space="preserve"> </w:t>
      </w:r>
      <w:r w:rsidRPr="00283300">
        <w:rPr>
          <w:w w:val="105"/>
          <w:sz w:val="20"/>
          <w:szCs w:val="20"/>
        </w:rPr>
        <w:t>Bylaws</w:t>
      </w:r>
      <w:r w:rsidRPr="00283300">
        <w:rPr>
          <w:spacing w:val="-12"/>
          <w:w w:val="105"/>
          <w:sz w:val="20"/>
          <w:szCs w:val="20"/>
        </w:rPr>
        <w:t xml:space="preserve"> </w:t>
      </w:r>
      <w:r w:rsidRPr="00283300">
        <w:rPr>
          <w:w w:val="105"/>
          <w:sz w:val="20"/>
          <w:szCs w:val="20"/>
        </w:rPr>
        <w:t>of</w:t>
      </w:r>
      <w:r w:rsidRPr="00283300">
        <w:rPr>
          <w:spacing w:val="-11"/>
          <w:w w:val="105"/>
          <w:sz w:val="20"/>
          <w:szCs w:val="20"/>
        </w:rPr>
        <w:t xml:space="preserve"> </w:t>
      </w:r>
      <w:r w:rsidRPr="00283300">
        <w:rPr>
          <w:w w:val="105"/>
          <w:sz w:val="20"/>
          <w:szCs w:val="20"/>
        </w:rPr>
        <w:t>the</w:t>
      </w:r>
      <w:r w:rsidRPr="00283300">
        <w:rPr>
          <w:spacing w:val="-14"/>
          <w:w w:val="105"/>
          <w:sz w:val="20"/>
          <w:szCs w:val="20"/>
        </w:rPr>
        <w:t xml:space="preserve"> </w:t>
      </w:r>
      <w:r w:rsidRPr="00283300">
        <w:rPr>
          <w:w w:val="105"/>
          <w:sz w:val="20"/>
          <w:szCs w:val="20"/>
        </w:rPr>
        <w:t>Town</w:t>
      </w:r>
      <w:r w:rsidRPr="00283300">
        <w:rPr>
          <w:spacing w:val="-8"/>
          <w:w w:val="105"/>
          <w:sz w:val="20"/>
          <w:szCs w:val="20"/>
        </w:rPr>
        <w:t xml:space="preserve"> </w:t>
      </w:r>
      <w:r w:rsidRPr="00283300">
        <w:rPr>
          <w:w w:val="105"/>
          <w:sz w:val="20"/>
          <w:szCs w:val="20"/>
        </w:rPr>
        <w:t>of</w:t>
      </w:r>
      <w:r w:rsidRPr="00283300">
        <w:rPr>
          <w:spacing w:val="-10"/>
          <w:w w:val="105"/>
          <w:sz w:val="20"/>
          <w:szCs w:val="20"/>
        </w:rPr>
        <w:t xml:space="preserve"> </w:t>
      </w:r>
      <w:r w:rsidRPr="00283300">
        <w:rPr>
          <w:w w:val="105"/>
          <w:sz w:val="20"/>
          <w:szCs w:val="20"/>
        </w:rPr>
        <w:t>Wales:</w:t>
      </w:r>
      <w:proofErr w:type="gramEnd"/>
    </w:p>
    <w:p w:rsidR="00103139" w:rsidRDefault="00103139">
      <w:pPr>
        <w:pStyle w:val="BodyText"/>
        <w:rPr>
          <w:rFonts w:ascii="Times New Roman"/>
          <w:sz w:val="28"/>
        </w:rPr>
      </w:pPr>
    </w:p>
    <w:p w:rsidR="00103139" w:rsidRDefault="007940E6">
      <w:pPr>
        <w:ind w:left="112"/>
        <w:rPr>
          <w:sz w:val="20"/>
        </w:rPr>
      </w:pPr>
      <w:proofErr w:type="gramStart"/>
      <w:r>
        <w:rPr>
          <w:w w:val="105"/>
          <w:sz w:val="20"/>
        </w:rPr>
        <w:t>Section  7.9</w:t>
      </w:r>
      <w:proofErr w:type="gramEnd"/>
      <w:r>
        <w:rPr>
          <w:w w:val="105"/>
          <w:sz w:val="20"/>
        </w:rPr>
        <w:t>, Registered  Medical Marijuana Dispensaries</w:t>
      </w:r>
    </w:p>
    <w:p w:rsidR="00103139" w:rsidRDefault="00103139">
      <w:pPr>
        <w:pStyle w:val="BodyText"/>
        <w:spacing w:before="3"/>
        <w:rPr>
          <w:sz w:val="31"/>
        </w:rPr>
      </w:pPr>
    </w:p>
    <w:p w:rsidR="00103139" w:rsidRDefault="007940E6">
      <w:pPr>
        <w:pStyle w:val="ListParagraph"/>
        <w:numPr>
          <w:ilvl w:val="2"/>
          <w:numId w:val="8"/>
        </w:numPr>
        <w:tabs>
          <w:tab w:val="left" w:pos="663"/>
        </w:tabs>
        <w:spacing w:line="304" w:lineRule="auto"/>
        <w:ind w:right="179" w:firstLine="8"/>
        <w:rPr>
          <w:sz w:val="20"/>
        </w:rPr>
      </w:pPr>
      <w:r>
        <w:rPr>
          <w:w w:val="110"/>
          <w:sz w:val="20"/>
        </w:rPr>
        <w:t>Purpose:</w:t>
      </w:r>
      <w:r>
        <w:rPr>
          <w:spacing w:val="-21"/>
          <w:w w:val="110"/>
          <w:sz w:val="20"/>
        </w:rPr>
        <w:t xml:space="preserve"> </w:t>
      </w:r>
      <w:r>
        <w:rPr>
          <w:w w:val="110"/>
          <w:sz w:val="20"/>
        </w:rPr>
        <w:t>To</w:t>
      </w:r>
      <w:r>
        <w:rPr>
          <w:spacing w:val="-19"/>
          <w:w w:val="110"/>
          <w:sz w:val="20"/>
        </w:rPr>
        <w:t xml:space="preserve"> </w:t>
      </w:r>
      <w:r>
        <w:rPr>
          <w:w w:val="110"/>
          <w:sz w:val="20"/>
        </w:rPr>
        <w:t>provide</w:t>
      </w:r>
      <w:r>
        <w:rPr>
          <w:spacing w:val="-15"/>
          <w:w w:val="110"/>
          <w:sz w:val="20"/>
        </w:rPr>
        <w:t xml:space="preserve"> </w:t>
      </w:r>
      <w:r>
        <w:rPr>
          <w:w w:val="110"/>
          <w:sz w:val="20"/>
        </w:rPr>
        <w:t>for</w:t>
      </w:r>
      <w:r>
        <w:rPr>
          <w:spacing w:val="-8"/>
          <w:w w:val="110"/>
          <w:sz w:val="20"/>
        </w:rPr>
        <w:t xml:space="preserve"> </w:t>
      </w:r>
      <w:r>
        <w:rPr>
          <w:w w:val="110"/>
          <w:sz w:val="20"/>
        </w:rPr>
        <w:t>the</w:t>
      </w:r>
      <w:r>
        <w:rPr>
          <w:spacing w:val="-8"/>
          <w:w w:val="110"/>
          <w:sz w:val="20"/>
        </w:rPr>
        <w:t xml:space="preserve"> </w:t>
      </w:r>
      <w:r>
        <w:rPr>
          <w:w w:val="110"/>
          <w:sz w:val="20"/>
        </w:rPr>
        <w:t>placement</w:t>
      </w:r>
      <w:r>
        <w:rPr>
          <w:spacing w:val="-9"/>
          <w:w w:val="110"/>
          <w:sz w:val="20"/>
        </w:rPr>
        <w:t xml:space="preserve"> </w:t>
      </w:r>
      <w:r>
        <w:rPr>
          <w:w w:val="110"/>
          <w:sz w:val="20"/>
        </w:rPr>
        <w:t>of</w:t>
      </w:r>
      <w:r>
        <w:rPr>
          <w:spacing w:val="-11"/>
          <w:w w:val="110"/>
          <w:sz w:val="20"/>
        </w:rPr>
        <w:t xml:space="preserve"> </w:t>
      </w:r>
      <w:r>
        <w:rPr>
          <w:w w:val="110"/>
          <w:sz w:val="20"/>
        </w:rPr>
        <w:t>Registered</w:t>
      </w:r>
      <w:r>
        <w:rPr>
          <w:spacing w:val="-10"/>
          <w:w w:val="110"/>
          <w:sz w:val="20"/>
        </w:rPr>
        <w:t xml:space="preserve"> </w:t>
      </w:r>
      <w:r>
        <w:rPr>
          <w:w w:val="110"/>
          <w:sz w:val="20"/>
        </w:rPr>
        <w:t>Marijuana</w:t>
      </w:r>
      <w:r>
        <w:rPr>
          <w:spacing w:val="-10"/>
          <w:w w:val="110"/>
          <w:sz w:val="20"/>
        </w:rPr>
        <w:t xml:space="preserve"> </w:t>
      </w:r>
      <w:r>
        <w:rPr>
          <w:w w:val="110"/>
          <w:sz w:val="20"/>
        </w:rPr>
        <w:t>Dispensaries</w:t>
      </w:r>
      <w:r>
        <w:rPr>
          <w:spacing w:val="-6"/>
          <w:w w:val="110"/>
          <w:sz w:val="20"/>
        </w:rPr>
        <w:t xml:space="preserve"> </w:t>
      </w:r>
      <w:r>
        <w:rPr>
          <w:w w:val="110"/>
          <w:sz w:val="20"/>
        </w:rPr>
        <w:t>(RMDs),</w:t>
      </w:r>
      <w:r>
        <w:rPr>
          <w:spacing w:val="-16"/>
          <w:w w:val="110"/>
          <w:sz w:val="20"/>
        </w:rPr>
        <w:t xml:space="preserve"> </w:t>
      </w:r>
      <w:r>
        <w:rPr>
          <w:w w:val="110"/>
          <w:sz w:val="20"/>
        </w:rPr>
        <w:t>in</w:t>
      </w:r>
      <w:r>
        <w:rPr>
          <w:spacing w:val="-3"/>
          <w:w w:val="110"/>
          <w:sz w:val="20"/>
        </w:rPr>
        <w:t xml:space="preserve"> </w:t>
      </w:r>
      <w:r>
        <w:rPr>
          <w:w w:val="110"/>
          <w:sz w:val="20"/>
        </w:rPr>
        <w:t>accordance</w:t>
      </w:r>
      <w:r>
        <w:rPr>
          <w:spacing w:val="-12"/>
          <w:w w:val="110"/>
          <w:sz w:val="20"/>
        </w:rPr>
        <w:t xml:space="preserve"> </w:t>
      </w:r>
      <w:r>
        <w:rPr>
          <w:w w:val="110"/>
          <w:sz w:val="20"/>
        </w:rPr>
        <w:t>with the Humanitarian Medical Use of Marijuana Act, G.L. c.94C, App. §1-1, et seq., in locations suitable for lawful medical marijuana facilities and to minimize adverse impacts of RMDs on adjacent properties, residential neighborhoods, historic districts, schools, playgrounds and other locations where minors congregate by regulating</w:t>
      </w:r>
      <w:r>
        <w:rPr>
          <w:spacing w:val="-14"/>
          <w:w w:val="110"/>
          <w:sz w:val="20"/>
        </w:rPr>
        <w:t xml:space="preserve"> </w:t>
      </w:r>
      <w:r>
        <w:rPr>
          <w:w w:val="110"/>
          <w:sz w:val="20"/>
        </w:rPr>
        <w:t>the siting,</w:t>
      </w:r>
      <w:r>
        <w:rPr>
          <w:spacing w:val="-9"/>
          <w:w w:val="110"/>
          <w:sz w:val="20"/>
        </w:rPr>
        <w:t xml:space="preserve"> </w:t>
      </w:r>
      <w:r>
        <w:rPr>
          <w:w w:val="110"/>
          <w:sz w:val="20"/>
        </w:rPr>
        <w:t>design,</w:t>
      </w:r>
      <w:r>
        <w:rPr>
          <w:spacing w:val="-7"/>
          <w:w w:val="110"/>
          <w:sz w:val="20"/>
        </w:rPr>
        <w:t xml:space="preserve"> </w:t>
      </w:r>
      <w:r>
        <w:rPr>
          <w:w w:val="110"/>
          <w:sz w:val="20"/>
        </w:rPr>
        <w:t>placement, security,</w:t>
      </w:r>
      <w:r>
        <w:rPr>
          <w:spacing w:val="-8"/>
          <w:w w:val="110"/>
          <w:sz w:val="20"/>
        </w:rPr>
        <w:t xml:space="preserve"> </w:t>
      </w:r>
      <w:r>
        <w:rPr>
          <w:w w:val="110"/>
          <w:sz w:val="20"/>
        </w:rPr>
        <w:t>and</w:t>
      </w:r>
      <w:r>
        <w:rPr>
          <w:spacing w:val="-12"/>
          <w:w w:val="110"/>
          <w:sz w:val="20"/>
        </w:rPr>
        <w:t xml:space="preserve"> </w:t>
      </w:r>
      <w:r>
        <w:rPr>
          <w:w w:val="110"/>
          <w:sz w:val="20"/>
        </w:rPr>
        <w:t>removal</w:t>
      </w:r>
      <w:r>
        <w:rPr>
          <w:spacing w:val="-6"/>
          <w:w w:val="110"/>
          <w:sz w:val="20"/>
        </w:rPr>
        <w:t xml:space="preserve"> </w:t>
      </w:r>
      <w:r>
        <w:rPr>
          <w:w w:val="110"/>
          <w:sz w:val="20"/>
        </w:rPr>
        <w:t>of RMDs.</w:t>
      </w:r>
    </w:p>
    <w:p w:rsidR="00103139" w:rsidRDefault="00103139">
      <w:pPr>
        <w:pStyle w:val="BodyText"/>
        <w:spacing w:before="7"/>
        <w:rPr>
          <w:sz w:val="25"/>
        </w:rPr>
      </w:pPr>
    </w:p>
    <w:p w:rsidR="00103139" w:rsidRDefault="007940E6">
      <w:pPr>
        <w:pStyle w:val="ListParagraph"/>
        <w:numPr>
          <w:ilvl w:val="2"/>
          <w:numId w:val="8"/>
        </w:numPr>
        <w:tabs>
          <w:tab w:val="left" w:pos="663"/>
        </w:tabs>
        <w:spacing w:line="304" w:lineRule="auto"/>
        <w:ind w:left="118" w:right="288" w:firstLine="3"/>
        <w:rPr>
          <w:sz w:val="20"/>
        </w:rPr>
      </w:pPr>
      <w:r>
        <w:rPr>
          <w:w w:val="110"/>
          <w:sz w:val="20"/>
        </w:rPr>
        <w:t>Definitions:</w:t>
      </w:r>
      <w:r>
        <w:rPr>
          <w:spacing w:val="-7"/>
          <w:w w:val="110"/>
          <w:sz w:val="20"/>
        </w:rPr>
        <w:t xml:space="preserve"> </w:t>
      </w:r>
      <w:r>
        <w:rPr>
          <w:w w:val="110"/>
          <w:sz w:val="20"/>
        </w:rPr>
        <w:t>where</w:t>
      </w:r>
      <w:r>
        <w:rPr>
          <w:spacing w:val="-7"/>
          <w:w w:val="110"/>
          <w:sz w:val="20"/>
        </w:rPr>
        <w:t xml:space="preserve"> </w:t>
      </w:r>
      <w:r>
        <w:rPr>
          <w:w w:val="110"/>
          <w:sz w:val="20"/>
        </w:rPr>
        <w:t>not</w:t>
      </w:r>
      <w:r>
        <w:rPr>
          <w:spacing w:val="5"/>
          <w:w w:val="110"/>
          <w:sz w:val="20"/>
        </w:rPr>
        <w:t xml:space="preserve"> </w:t>
      </w:r>
      <w:r>
        <w:rPr>
          <w:w w:val="110"/>
          <w:sz w:val="20"/>
        </w:rPr>
        <w:t>expressly</w:t>
      </w:r>
      <w:r>
        <w:rPr>
          <w:spacing w:val="-3"/>
          <w:w w:val="110"/>
          <w:sz w:val="20"/>
        </w:rPr>
        <w:t xml:space="preserve"> </w:t>
      </w:r>
      <w:r>
        <w:rPr>
          <w:w w:val="110"/>
          <w:sz w:val="20"/>
        </w:rPr>
        <w:t>defined</w:t>
      </w:r>
      <w:r>
        <w:rPr>
          <w:spacing w:val="-12"/>
          <w:w w:val="110"/>
          <w:sz w:val="20"/>
        </w:rPr>
        <w:t xml:space="preserve"> </w:t>
      </w:r>
      <w:r>
        <w:rPr>
          <w:w w:val="110"/>
          <w:sz w:val="20"/>
        </w:rPr>
        <w:t>in</w:t>
      </w:r>
      <w:r>
        <w:rPr>
          <w:spacing w:val="-11"/>
          <w:w w:val="110"/>
          <w:sz w:val="20"/>
        </w:rPr>
        <w:t xml:space="preserve"> </w:t>
      </w:r>
      <w:r>
        <w:rPr>
          <w:w w:val="110"/>
          <w:sz w:val="20"/>
        </w:rPr>
        <w:t>the</w:t>
      </w:r>
      <w:r>
        <w:rPr>
          <w:spacing w:val="-1"/>
          <w:w w:val="110"/>
          <w:sz w:val="20"/>
        </w:rPr>
        <w:t xml:space="preserve"> </w:t>
      </w:r>
      <w:r>
        <w:rPr>
          <w:w w:val="110"/>
          <w:sz w:val="20"/>
        </w:rPr>
        <w:t>Wales</w:t>
      </w:r>
      <w:r>
        <w:rPr>
          <w:spacing w:val="-13"/>
          <w:w w:val="110"/>
          <w:sz w:val="20"/>
        </w:rPr>
        <w:t xml:space="preserve"> </w:t>
      </w:r>
      <w:r>
        <w:rPr>
          <w:w w:val="110"/>
          <w:sz w:val="20"/>
        </w:rPr>
        <w:t>Zoning</w:t>
      </w:r>
      <w:r>
        <w:rPr>
          <w:spacing w:val="-19"/>
          <w:w w:val="110"/>
          <w:sz w:val="20"/>
        </w:rPr>
        <w:t xml:space="preserve"> </w:t>
      </w:r>
      <w:r>
        <w:rPr>
          <w:w w:val="110"/>
          <w:sz w:val="20"/>
        </w:rPr>
        <w:t>Bylaws,</w:t>
      </w:r>
      <w:r>
        <w:rPr>
          <w:spacing w:val="-13"/>
          <w:w w:val="110"/>
          <w:sz w:val="20"/>
        </w:rPr>
        <w:t xml:space="preserve"> </w:t>
      </w:r>
      <w:r>
        <w:rPr>
          <w:w w:val="110"/>
          <w:sz w:val="20"/>
        </w:rPr>
        <w:t>terms</w:t>
      </w:r>
      <w:r>
        <w:rPr>
          <w:spacing w:val="-11"/>
          <w:w w:val="110"/>
          <w:sz w:val="20"/>
        </w:rPr>
        <w:t xml:space="preserve"> </w:t>
      </w:r>
      <w:r>
        <w:rPr>
          <w:w w:val="110"/>
          <w:sz w:val="20"/>
        </w:rPr>
        <w:t>used</w:t>
      </w:r>
      <w:r>
        <w:rPr>
          <w:spacing w:val="-8"/>
          <w:w w:val="110"/>
          <w:sz w:val="20"/>
        </w:rPr>
        <w:t xml:space="preserve"> </w:t>
      </w:r>
      <w:r>
        <w:rPr>
          <w:w w:val="110"/>
          <w:sz w:val="20"/>
        </w:rPr>
        <w:t>in</w:t>
      </w:r>
      <w:r>
        <w:rPr>
          <w:spacing w:val="-14"/>
          <w:w w:val="110"/>
          <w:sz w:val="20"/>
        </w:rPr>
        <w:t xml:space="preserve"> </w:t>
      </w:r>
      <w:r>
        <w:rPr>
          <w:w w:val="110"/>
          <w:sz w:val="20"/>
        </w:rPr>
        <w:t>this</w:t>
      </w:r>
      <w:r>
        <w:rPr>
          <w:spacing w:val="-18"/>
          <w:w w:val="110"/>
          <w:sz w:val="20"/>
        </w:rPr>
        <w:t xml:space="preserve"> </w:t>
      </w:r>
      <w:r>
        <w:rPr>
          <w:w w:val="110"/>
          <w:sz w:val="20"/>
        </w:rPr>
        <w:t>Section</w:t>
      </w:r>
      <w:r>
        <w:rPr>
          <w:spacing w:val="-4"/>
          <w:w w:val="110"/>
          <w:sz w:val="20"/>
        </w:rPr>
        <w:t xml:space="preserve"> </w:t>
      </w:r>
      <w:r>
        <w:rPr>
          <w:w w:val="110"/>
          <w:sz w:val="20"/>
        </w:rPr>
        <w:t>shall</w:t>
      </w:r>
      <w:r>
        <w:rPr>
          <w:spacing w:val="-12"/>
          <w:w w:val="110"/>
          <w:sz w:val="20"/>
        </w:rPr>
        <w:t xml:space="preserve"> </w:t>
      </w:r>
      <w:r>
        <w:rPr>
          <w:w w:val="110"/>
          <w:sz w:val="20"/>
        </w:rPr>
        <w:t>be interpreted as defined in the Humanitarian Medical Use of Marijuana Act, G.L. c.94C, App. §1-1, et seq. and the Department of Public Health Regulations promulgated thereunder, 105 CMR 725.001, et seq., and otherwise by their plain</w:t>
      </w:r>
      <w:r>
        <w:rPr>
          <w:spacing w:val="-13"/>
          <w:w w:val="110"/>
          <w:sz w:val="20"/>
        </w:rPr>
        <w:t xml:space="preserve"> </w:t>
      </w:r>
      <w:r>
        <w:rPr>
          <w:w w:val="110"/>
          <w:sz w:val="20"/>
        </w:rPr>
        <w:t>language.</w:t>
      </w:r>
    </w:p>
    <w:p w:rsidR="00103139" w:rsidRDefault="00103139">
      <w:pPr>
        <w:pStyle w:val="BodyText"/>
        <w:spacing w:before="7"/>
        <w:rPr>
          <w:sz w:val="25"/>
        </w:rPr>
      </w:pPr>
    </w:p>
    <w:p w:rsidR="00103139" w:rsidRDefault="007940E6">
      <w:pPr>
        <w:pStyle w:val="ListParagraph"/>
        <w:numPr>
          <w:ilvl w:val="2"/>
          <w:numId w:val="8"/>
        </w:numPr>
        <w:tabs>
          <w:tab w:val="left" w:pos="665"/>
        </w:tabs>
        <w:ind w:left="664" w:hanging="538"/>
        <w:rPr>
          <w:sz w:val="20"/>
        </w:rPr>
      </w:pPr>
      <w:r>
        <w:rPr>
          <w:w w:val="105"/>
          <w:sz w:val="20"/>
        </w:rPr>
        <w:t>Site Plan Review: Site Plan Review,  for  purposes  of  this Section of</w:t>
      </w:r>
      <w:r w:rsidR="00314E35">
        <w:rPr>
          <w:w w:val="105"/>
          <w:sz w:val="20"/>
        </w:rPr>
        <w:t xml:space="preserve"> </w:t>
      </w:r>
      <w:r>
        <w:rPr>
          <w:w w:val="105"/>
          <w:sz w:val="20"/>
        </w:rPr>
        <w:t>the by-law are Sections 7.9.6.1, 7.9.6.2,</w:t>
      </w:r>
    </w:p>
    <w:p w:rsidR="00103139" w:rsidRDefault="007940E6">
      <w:pPr>
        <w:spacing w:before="62" w:line="304" w:lineRule="auto"/>
        <w:ind w:left="129" w:right="221" w:hanging="3"/>
        <w:rPr>
          <w:sz w:val="20"/>
        </w:rPr>
      </w:pPr>
      <w:r>
        <w:rPr>
          <w:w w:val="110"/>
          <w:sz w:val="20"/>
        </w:rPr>
        <w:t xml:space="preserve">7.9.7. In addition to any specific conditions applicable to the applicant, the Planning Board shall include the following </w:t>
      </w:r>
      <w:r w:rsidR="00314E35">
        <w:rPr>
          <w:w w:val="110"/>
          <w:sz w:val="20"/>
        </w:rPr>
        <w:t>conditions under</w:t>
      </w:r>
      <w:r>
        <w:rPr>
          <w:w w:val="110"/>
          <w:sz w:val="20"/>
        </w:rPr>
        <w:t xml:space="preserve"> this by-law.</w:t>
      </w:r>
    </w:p>
    <w:p w:rsidR="00103139" w:rsidRDefault="00103139">
      <w:pPr>
        <w:pStyle w:val="BodyText"/>
        <w:spacing w:before="7"/>
        <w:rPr>
          <w:sz w:val="25"/>
        </w:rPr>
      </w:pPr>
    </w:p>
    <w:p w:rsidR="00103139" w:rsidRDefault="007940E6">
      <w:pPr>
        <w:pStyle w:val="ListParagraph"/>
        <w:numPr>
          <w:ilvl w:val="2"/>
          <w:numId w:val="8"/>
        </w:numPr>
        <w:tabs>
          <w:tab w:val="left" w:pos="670"/>
        </w:tabs>
        <w:spacing w:line="304" w:lineRule="auto"/>
        <w:ind w:left="125" w:right="369" w:firstLine="6"/>
        <w:rPr>
          <w:sz w:val="20"/>
        </w:rPr>
      </w:pPr>
      <w:r>
        <w:rPr>
          <w:w w:val="110"/>
          <w:sz w:val="20"/>
        </w:rPr>
        <w:t>Special</w:t>
      </w:r>
      <w:r>
        <w:rPr>
          <w:spacing w:val="-14"/>
          <w:w w:val="110"/>
          <w:sz w:val="20"/>
        </w:rPr>
        <w:t xml:space="preserve"> </w:t>
      </w:r>
      <w:r>
        <w:rPr>
          <w:w w:val="110"/>
          <w:sz w:val="20"/>
        </w:rPr>
        <w:t>Permit</w:t>
      </w:r>
      <w:r>
        <w:rPr>
          <w:spacing w:val="-14"/>
          <w:w w:val="110"/>
          <w:sz w:val="20"/>
        </w:rPr>
        <w:t xml:space="preserve"> </w:t>
      </w:r>
      <w:r>
        <w:rPr>
          <w:w w:val="110"/>
          <w:sz w:val="20"/>
        </w:rPr>
        <w:t>Granting</w:t>
      </w:r>
      <w:r>
        <w:rPr>
          <w:spacing w:val="-20"/>
          <w:w w:val="110"/>
          <w:sz w:val="20"/>
        </w:rPr>
        <w:t xml:space="preserve"> </w:t>
      </w:r>
      <w:r>
        <w:rPr>
          <w:w w:val="110"/>
          <w:sz w:val="20"/>
        </w:rPr>
        <w:t>Authority:</w:t>
      </w:r>
      <w:r>
        <w:rPr>
          <w:spacing w:val="-16"/>
          <w:w w:val="110"/>
          <w:sz w:val="20"/>
        </w:rPr>
        <w:t xml:space="preserve"> </w:t>
      </w:r>
      <w:r>
        <w:rPr>
          <w:w w:val="110"/>
          <w:sz w:val="20"/>
        </w:rPr>
        <w:t>For</w:t>
      </w:r>
      <w:r>
        <w:rPr>
          <w:spacing w:val="-15"/>
          <w:w w:val="110"/>
          <w:sz w:val="20"/>
        </w:rPr>
        <w:t xml:space="preserve"> </w:t>
      </w:r>
      <w:r>
        <w:rPr>
          <w:w w:val="110"/>
          <w:sz w:val="20"/>
        </w:rPr>
        <w:t>purposes</w:t>
      </w:r>
      <w:r>
        <w:rPr>
          <w:spacing w:val="-5"/>
          <w:w w:val="110"/>
          <w:sz w:val="20"/>
        </w:rPr>
        <w:t xml:space="preserve"> </w:t>
      </w:r>
      <w:r>
        <w:rPr>
          <w:w w:val="110"/>
          <w:sz w:val="20"/>
        </w:rPr>
        <w:t>of</w:t>
      </w:r>
      <w:r>
        <w:rPr>
          <w:spacing w:val="-8"/>
          <w:w w:val="110"/>
          <w:sz w:val="20"/>
        </w:rPr>
        <w:t xml:space="preserve"> </w:t>
      </w:r>
      <w:r>
        <w:rPr>
          <w:w w:val="110"/>
          <w:sz w:val="20"/>
        </w:rPr>
        <w:t>Section</w:t>
      </w:r>
      <w:r>
        <w:rPr>
          <w:spacing w:val="-11"/>
          <w:w w:val="110"/>
          <w:sz w:val="20"/>
        </w:rPr>
        <w:t xml:space="preserve"> </w:t>
      </w:r>
      <w:proofErr w:type="gramStart"/>
      <w:r>
        <w:rPr>
          <w:w w:val="110"/>
          <w:sz w:val="20"/>
        </w:rPr>
        <w:t>7.9</w:t>
      </w:r>
      <w:proofErr w:type="gramEnd"/>
      <w:r>
        <w:rPr>
          <w:spacing w:val="-21"/>
          <w:w w:val="110"/>
          <w:sz w:val="20"/>
        </w:rPr>
        <w:t xml:space="preserve"> </w:t>
      </w:r>
      <w:r>
        <w:rPr>
          <w:w w:val="110"/>
          <w:sz w:val="20"/>
        </w:rPr>
        <w:t>the</w:t>
      </w:r>
      <w:r>
        <w:rPr>
          <w:spacing w:val="1"/>
          <w:w w:val="110"/>
          <w:sz w:val="20"/>
        </w:rPr>
        <w:t xml:space="preserve"> </w:t>
      </w:r>
      <w:r>
        <w:rPr>
          <w:w w:val="110"/>
          <w:sz w:val="20"/>
        </w:rPr>
        <w:t>Planning</w:t>
      </w:r>
      <w:r>
        <w:rPr>
          <w:spacing w:val="-18"/>
          <w:w w:val="110"/>
          <w:sz w:val="20"/>
        </w:rPr>
        <w:t xml:space="preserve"> </w:t>
      </w:r>
      <w:r>
        <w:rPr>
          <w:w w:val="110"/>
          <w:sz w:val="20"/>
        </w:rPr>
        <w:t>Board</w:t>
      </w:r>
      <w:r>
        <w:rPr>
          <w:spacing w:val="-18"/>
          <w:w w:val="110"/>
          <w:sz w:val="20"/>
        </w:rPr>
        <w:t xml:space="preserve"> </w:t>
      </w:r>
      <w:r>
        <w:rPr>
          <w:w w:val="110"/>
          <w:sz w:val="20"/>
        </w:rPr>
        <w:t>is</w:t>
      </w:r>
      <w:r>
        <w:rPr>
          <w:spacing w:val="-22"/>
          <w:w w:val="110"/>
          <w:sz w:val="20"/>
        </w:rPr>
        <w:t xml:space="preserve"> </w:t>
      </w:r>
      <w:r>
        <w:rPr>
          <w:w w:val="110"/>
          <w:sz w:val="20"/>
        </w:rPr>
        <w:t>the</w:t>
      </w:r>
      <w:r>
        <w:rPr>
          <w:spacing w:val="6"/>
          <w:w w:val="110"/>
          <w:sz w:val="20"/>
        </w:rPr>
        <w:t xml:space="preserve"> </w:t>
      </w:r>
      <w:r>
        <w:rPr>
          <w:w w:val="110"/>
          <w:sz w:val="20"/>
        </w:rPr>
        <w:t>Special</w:t>
      </w:r>
      <w:r>
        <w:rPr>
          <w:spacing w:val="-14"/>
          <w:w w:val="110"/>
          <w:sz w:val="20"/>
        </w:rPr>
        <w:t xml:space="preserve"> </w:t>
      </w:r>
      <w:r>
        <w:rPr>
          <w:w w:val="110"/>
          <w:sz w:val="20"/>
        </w:rPr>
        <w:t>Permit Granting Authority with provision for Appeals regarding placement of RMDs to the Zoning</w:t>
      </w:r>
      <w:r>
        <w:rPr>
          <w:spacing w:val="-3"/>
          <w:w w:val="110"/>
          <w:sz w:val="20"/>
        </w:rPr>
        <w:t xml:space="preserve"> </w:t>
      </w:r>
      <w:r>
        <w:rPr>
          <w:w w:val="110"/>
          <w:sz w:val="20"/>
        </w:rPr>
        <w:t>Board.</w:t>
      </w:r>
    </w:p>
    <w:p w:rsidR="00103139" w:rsidRDefault="00103139">
      <w:pPr>
        <w:pStyle w:val="BodyText"/>
        <w:rPr>
          <w:sz w:val="26"/>
        </w:rPr>
      </w:pPr>
    </w:p>
    <w:p w:rsidR="00103139" w:rsidRDefault="007940E6">
      <w:pPr>
        <w:pStyle w:val="ListParagraph"/>
        <w:numPr>
          <w:ilvl w:val="2"/>
          <w:numId w:val="8"/>
        </w:numPr>
        <w:tabs>
          <w:tab w:val="left" w:pos="674"/>
        </w:tabs>
        <w:spacing w:before="1"/>
        <w:ind w:left="673"/>
        <w:rPr>
          <w:sz w:val="20"/>
        </w:rPr>
      </w:pPr>
      <w:r>
        <w:rPr>
          <w:w w:val="105"/>
          <w:sz w:val="20"/>
        </w:rPr>
        <w:t>Location</w:t>
      </w:r>
    </w:p>
    <w:p w:rsidR="00103139" w:rsidRDefault="007940E6">
      <w:pPr>
        <w:pStyle w:val="ListParagraph"/>
        <w:numPr>
          <w:ilvl w:val="3"/>
          <w:numId w:val="8"/>
        </w:numPr>
        <w:tabs>
          <w:tab w:val="left" w:pos="860"/>
        </w:tabs>
        <w:spacing w:before="63"/>
        <w:ind w:firstLine="20"/>
        <w:rPr>
          <w:sz w:val="20"/>
        </w:rPr>
      </w:pPr>
      <w:r>
        <w:rPr>
          <w:w w:val="110"/>
          <w:sz w:val="20"/>
        </w:rPr>
        <w:t>RMDs</w:t>
      </w:r>
      <w:r>
        <w:rPr>
          <w:spacing w:val="-10"/>
          <w:w w:val="110"/>
          <w:sz w:val="20"/>
        </w:rPr>
        <w:t xml:space="preserve"> </w:t>
      </w:r>
      <w:r>
        <w:rPr>
          <w:w w:val="110"/>
          <w:sz w:val="20"/>
        </w:rPr>
        <w:t>may</w:t>
      </w:r>
      <w:r>
        <w:rPr>
          <w:spacing w:val="-14"/>
          <w:w w:val="110"/>
          <w:sz w:val="20"/>
        </w:rPr>
        <w:t xml:space="preserve"> </w:t>
      </w:r>
      <w:r>
        <w:rPr>
          <w:w w:val="110"/>
          <w:sz w:val="20"/>
        </w:rPr>
        <w:t>be</w:t>
      </w:r>
      <w:r>
        <w:rPr>
          <w:spacing w:val="-19"/>
          <w:w w:val="110"/>
          <w:sz w:val="20"/>
        </w:rPr>
        <w:t xml:space="preserve"> </w:t>
      </w:r>
      <w:r>
        <w:rPr>
          <w:w w:val="110"/>
          <w:sz w:val="20"/>
        </w:rPr>
        <w:t>permitted</w:t>
      </w:r>
      <w:r>
        <w:rPr>
          <w:spacing w:val="-5"/>
          <w:w w:val="110"/>
          <w:sz w:val="20"/>
        </w:rPr>
        <w:t xml:space="preserve"> </w:t>
      </w:r>
      <w:proofErr w:type="gramStart"/>
      <w:r>
        <w:rPr>
          <w:w w:val="110"/>
          <w:sz w:val="20"/>
        </w:rPr>
        <w:t>by-right</w:t>
      </w:r>
      <w:proofErr w:type="gramEnd"/>
      <w:r>
        <w:rPr>
          <w:spacing w:val="-3"/>
          <w:w w:val="110"/>
          <w:sz w:val="20"/>
        </w:rPr>
        <w:t xml:space="preserve"> </w:t>
      </w:r>
      <w:r>
        <w:rPr>
          <w:w w:val="110"/>
          <w:sz w:val="20"/>
        </w:rPr>
        <w:t>with</w:t>
      </w:r>
      <w:r>
        <w:rPr>
          <w:spacing w:val="-15"/>
          <w:w w:val="110"/>
          <w:sz w:val="20"/>
        </w:rPr>
        <w:t xml:space="preserve"> </w:t>
      </w:r>
      <w:r>
        <w:rPr>
          <w:w w:val="110"/>
          <w:sz w:val="20"/>
        </w:rPr>
        <w:t>Site</w:t>
      </w:r>
      <w:r>
        <w:rPr>
          <w:spacing w:val="-15"/>
          <w:w w:val="110"/>
          <w:sz w:val="20"/>
        </w:rPr>
        <w:t xml:space="preserve"> </w:t>
      </w:r>
      <w:r>
        <w:rPr>
          <w:w w:val="110"/>
          <w:sz w:val="20"/>
        </w:rPr>
        <w:t>Plan</w:t>
      </w:r>
      <w:r>
        <w:rPr>
          <w:spacing w:val="-13"/>
          <w:w w:val="110"/>
          <w:sz w:val="20"/>
        </w:rPr>
        <w:t xml:space="preserve"> </w:t>
      </w:r>
      <w:r>
        <w:rPr>
          <w:w w:val="110"/>
          <w:sz w:val="20"/>
        </w:rPr>
        <w:t>Review,</w:t>
      </w:r>
      <w:r>
        <w:rPr>
          <w:spacing w:val="-12"/>
          <w:w w:val="110"/>
          <w:sz w:val="20"/>
        </w:rPr>
        <w:t xml:space="preserve"> </w:t>
      </w:r>
      <w:r>
        <w:rPr>
          <w:w w:val="110"/>
          <w:sz w:val="20"/>
        </w:rPr>
        <w:t>Section</w:t>
      </w:r>
      <w:r>
        <w:rPr>
          <w:spacing w:val="-7"/>
          <w:w w:val="110"/>
          <w:sz w:val="20"/>
        </w:rPr>
        <w:t xml:space="preserve"> </w:t>
      </w:r>
      <w:r>
        <w:rPr>
          <w:w w:val="110"/>
          <w:sz w:val="20"/>
        </w:rPr>
        <w:t>7.9.3.</w:t>
      </w:r>
    </w:p>
    <w:p w:rsidR="00103139" w:rsidRDefault="007940E6">
      <w:pPr>
        <w:pStyle w:val="ListParagraph"/>
        <w:numPr>
          <w:ilvl w:val="3"/>
          <w:numId w:val="8"/>
        </w:numPr>
        <w:tabs>
          <w:tab w:val="left" w:pos="860"/>
        </w:tabs>
        <w:spacing w:before="67"/>
        <w:ind w:firstLine="20"/>
        <w:rPr>
          <w:sz w:val="20"/>
        </w:rPr>
      </w:pPr>
      <w:r>
        <w:rPr>
          <w:w w:val="110"/>
          <w:sz w:val="20"/>
        </w:rPr>
        <w:t>RMDs may not  be located within 100 feet of the</w:t>
      </w:r>
      <w:r>
        <w:rPr>
          <w:spacing w:val="-31"/>
          <w:w w:val="110"/>
          <w:sz w:val="20"/>
        </w:rPr>
        <w:t xml:space="preserve"> </w:t>
      </w:r>
      <w:r>
        <w:rPr>
          <w:w w:val="110"/>
          <w:sz w:val="20"/>
        </w:rPr>
        <w:t>following:</w:t>
      </w:r>
    </w:p>
    <w:p w:rsidR="00103139" w:rsidRDefault="00103139">
      <w:pPr>
        <w:pStyle w:val="BodyText"/>
        <w:spacing w:before="9"/>
        <w:rPr>
          <w:sz w:val="30"/>
        </w:rPr>
      </w:pPr>
    </w:p>
    <w:p w:rsidR="00103139" w:rsidRDefault="007940E6">
      <w:pPr>
        <w:pStyle w:val="ListParagraph"/>
        <w:numPr>
          <w:ilvl w:val="4"/>
          <w:numId w:val="8"/>
        </w:numPr>
        <w:tabs>
          <w:tab w:val="left" w:pos="1111"/>
        </w:tabs>
        <w:spacing w:before="1" w:line="304" w:lineRule="auto"/>
        <w:ind w:right="3812" w:firstLine="1"/>
        <w:rPr>
          <w:sz w:val="20"/>
        </w:rPr>
      </w:pPr>
      <w:r>
        <w:rPr>
          <w:w w:val="110"/>
          <w:sz w:val="20"/>
        </w:rPr>
        <w:t>School, including a public or private elementary, vocational, or secondary school or a public or private college, junior college, or university;</w:t>
      </w:r>
    </w:p>
    <w:p w:rsidR="00103139" w:rsidRDefault="007940E6">
      <w:pPr>
        <w:pStyle w:val="ListParagraph"/>
        <w:numPr>
          <w:ilvl w:val="4"/>
          <w:numId w:val="8"/>
        </w:numPr>
        <w:tabs>
          <w:tab w:val="left" w:pos="1114"/>
        </w:tabs>
        <w:spacing w:before="2" w:line="304" w:lineRule="auto"/>
        <w:ind w:left="863" w:right="7192" w:hanging="5"/>
        <w:rPr>
          <w:sz w:val="20"/>
        </w:rPr>
      </w:pPr>
      <w:r>
        <w:rPr>
          <w:w w:val="105"/>
          <w:sz w:val="20"/>
        </w:rPr>
        <w:t>Licensed Child Care Facility; (c)Library;</w:t>
      </w:r>
    </w:p>
    <w:p w:rsidR="00103139" w:rsidRDefault="007940E6">
      <w:pPr>
        <w:spacing w:before="2" w:line="309" w:lineRule="auto"/>
        <w:ind w:left="863" w:right="6087"/>
        <w:rPr>
          <w:sz w:val="20"/>
        </w:rPr>
      </w:pPr>
      <w:r>
        <w:rPr>
          <w:w w:val="110"/>
          <w:sz w:val="20"/>
        </w:rPr>
        <w:t xml:space="preserve">(d)Playground open to the public; </w:t>
      </w:r>
      <w:r>
        <w:rPr>
          <w:w w:val="105"/>
          <w:sz w:val="20"/>
        </w:rPr>
        <w:t>(e</w:t>
      </w:r>
      <w:proofErr w:type="gramStart"/>
      <w:r>
        <w:rPr>
          <w:w w:val="105"/>
          <w:sz w:val="20"/>
        </w:rPr>
        <w:t>)Public</w:t>
      </w:r>
      <w:proofErr w:type="gramEnd"/>
      <w:r>
        <w:rPr>
          <w:w w:val="105"/>
          <w:sz w:val="20"/>
        </w:rPr>
        <w:t xml:space="preserve"> Park;</w:t>
      </w:r>
    </w:p>
    <w:p w:rsidR="00103139" w:rsidRDefault="007940E6">
      <w:pPr>
        <w:pStyle w:val="ListParagraph"/>
        <w:numPr>
          <w:ilvl w:val="0"/>
          <w:numId w:val="7"/>
        </w:numPr>
        <w:tabs>
          <w:tab w:val="left" w:pos="1070"/>
        </w:tabs>
        <w:spacing w:line="228" w:lineRule="exact"/>
        <w:ind w:hanging="206"/>
        <w:rPr>
          <w:sz w:val="20"/>
        </w:rPr>
      </w:pPr>
      <w:r>
        <w:rPr>
          <w:w w:val="110"/>
          <w:sz w:val="20"/>
        </w:rPr>
        <w:t>Youth</w:t>
      </w:r>
      <w:r>
        <w:rPr>
          <w:spacing w:val="10"/>
          <w:w w:val="110"/>
          <w:sz w:val="20"/>
        </w:rPr>
        <w:t xml:space="preserve"> </w:t>
      </w:r>
      <w:r>
        <w:rPr>
          <w:w w:val="110"/>
          <w:sz w:val="20"/>
        </w:rPr>
        <w:t>center;</w:t>
      </w:r>
    </w:p>
    <w:p w:rsidR="00103139" w:rsidRDefault="007940E6">
      <w:pPr>
        <w:pStyle w:val="ListParagraph"/>
        <w:numPr>
          <w:ilvl w:val="0"/>
          <w:numId w:val="7"/>
        </w:numPr>
        <w:tabs>
          <w:tab w:val="left" w:pos="1119"/>
        </w:tabs>
        <w:spacing w:before="58"/>
        <w:ind w:left="1118" w:hanging="255"/>
        <w:rPr>
          <w:sz w:val="20"/>
        </w:rPr>
      </w:pPr>
      <w:r>
        <w:rPr>
          <w:w w:val="110"/>
          <w:sz w:val="20"/>
        </w:rPr>
        <w:t>Public swimming</w:t>
      </w:r>
      <w:r>
        <w:rPr>
          <w:spacing w:val="1"/>
          <w:w w:val="110"/>
          <w:sz w:val="20"/>
        </w:rPr>
        <w:t xml:space="preserve"> </w:t>
      </w:r>
      <w:r>
        <w:rPr>
          <w:w w:val="110"/>
          <w:sz w:val="20"/>
        </w:rPr>
        <w:t>pool;</w:t>
      </w:r>
    </w:p>
    <w:p w:rsidR="00103139" w:rsidRDefault="007940E6">
      <w:pPr>
        <w:spacing w:before="68" w:line="290" w:lineRule="auto"/>
        <w:ind w:left="843" w:right="8573"/>
        <w:rPr>
          <w:sz w:val="21"/>
        </w:rPr>
      </w:pPr>
      <w:r>
        <w:rPr>
          <w:sz w:val="21"/>
        </w:rPr>
        <w:t>(</w:t>
      </w:r>
      <w:proofErr w:type="gramStart"/>
      <w:r>
        <w:rPr>
          <w:sz w:val="21"/>
        </w:rPr>
        <w:t>e</w:t>
      </w:r>
      <w:proofErr w:type="gramEnd"/>
      <w:r>
        <w:rPr>
          <w:sz w:val="21"/>
        </w:rPr>
        <w:t xml:space="preserve">}Public Park; </w:t>
      </w:r>
      <w:r>
        <w:rPr>
          <w:sz w:val="21"/>
        </w:rPr>
        <w:lastRenderedPageBreak/>
        <w:t>(f</w:t>
      </w:r>
      <w:proofErr w:type="gramStart"/>
      <w:r>
        <w:rPr>
          <w:sz w:val="21"/>
        </w:rPr>
        <w:t>}Youth</w:t>
      </w:r>
      <w:proofErr w:type="gramEnd"/>
      <w:r>
        <w:rPr>
          <w:spacing w:val="55"/>
          <w:sz w:val="21"/>
        </w:rPr>
        <w:t xml:space="preserve"> </w:t>
      </w:r>
      <w:r>
        <w:rPr>
          <w:sz w:val="21"/>
        </w:rPr>
        <w:t>center;</w:t>
      </w:r>
    </w:p>
    <w:p w:rsidR="00103139" w:rsidRDefault="007940E6">
      <w:pPr>
        <w:spacing w:before="1" w:line="290" w:lineRule="auto"/>
        <w:ind w:left="838" w:right="6833" w:firstLine="4"/>
        <w:rPr>
          <w:sz w:val="21"/>
        </w:rPr>
      </w:pPr>
      <w:r>
        <w:rPr>
          <w:w w:val="105"/>
          <w:sz w:val="21"/>
        </w:rPr>
        <w:t>(</w:t>
      </w:r>
      <w:proofErr w:type="gramStart"/>
      <w:r>
        <w:rPr>
          <w:w w:val="105"/>
          <w:sz w:val="21"/>
        </w:rPr>
        <w:t>g</w:t>
      </w:r>
      <w:proofErr w:type="gramEnd"/>
      <w:r>
        <w:rPr>
          <w:w w:val="105"/>
          <w:sz w:val="21"/>
        </w:rPr>
        <w:t>}Public swimming pool; (h</w:t>
      </w:r>
      <w:proofErr w:type="gramStart"/>
      <w:r>
        <w:rPr>
          <w:w w:val="105"/>
          <w:sz w:val="21"/>
        </w:rPr>
        <w:t>}Video</w:t>
      </w:r>
      <w:proofErr w:type="gramEnd"/>
      <w:r>
        <w:rPr>
          <w:w w:val="105"/>
          <w:sz w:val="21"/>
        </w:rPr>
        <w:t xml:space="preserve"> arcade facility; or (</w:t>
      </w:r>
      <w:proofErr w:type="spellStart"/>
      <w:r>
        <w:rPr>
          <w:w w:val="105"/>
          <w:sz w:val="21"/>
        </w:rPr>
        <w:t>i</w:t>
      </w:r>
      <w:proofErr w:type="spellEnd"/>
      <w:r>
        <w:rPr>
          <w:w w:val="105"/>
          <w:sz w:val="21"/>
        </w:rPr>
        <w:t>}Municipal buildings</w:t>
      </w:r>
    </w:p>
    <w:p w:rsidR="00103139" w:rsidRDefault="007940E6">
      <w:pPr>
        <w:spacing w:before="5"/>
        <w:ind w:left="843"/>
        <w:rPr>
          <w:sz w:val="21"/>
        </w:rPr>
      </w:pPr>
      <w:r>
        <w:rPr>
          <w:w w:val="105"/>
          <w:sz w:val="21"/>
        </w:rPr>
        <w:t>(</w:t>
      </w:r>
      <w:proofErr w:type="gramStart"/>
      <w:r>
        <w:rPr>
          <w:w w:val="105"/>
          <w:sz w:val="21"/>
        </w:rPr>
        <w:t>k</w:t>
      </w:r>
      <w:proofErr w:type="gramEnd"/>
      <w:r>
        <w:rPr>
          <w:w w:val="105"/>
          <w:sz w:val="21"/>
        </w:rPr>
        <w:t>}Similar facility in which minors commonly congregate</w:t>
      </w:r>
    </w:p>
    <w:p w:rsidR="00103139" w:rsidRDefault="00103139">
      <w:pPr>
        <w:pStyle w:val="BodyText"/>
        <w:spacing w:before="8"/>
        <w:rPr>
          <w:sz w:val="29"/>
        </w:rPr>
      </w:pPr>
    </w:p>
    <w:p w:rsidR="00103139" w:rsidRDefault="007940E6">
      <w:pPr>
        <w:pStyle w:val="ListParagraph"/>
        <w:numPr>
          <w:ilvl w:val="3"/>
          <w:numId w:val="8"/>
        </w:numPr>
        <w:tabs>
          <w:tab w:val="left" w:pos="837"/>
        </w:tabs>
        <w:spacing w:line="290" w:lineRule="auto"/>
        <w:ind w:right="327" w:firstLine="4"/>
        <w:rPr>
          <w:sz w:val="21"/>
        </w:rPr>
      </w:pPr>
      <w:r>
        <w:rPr>
          <w:w w:val="105"/>
          <w:sz w:val="21"/>
        </w:rPr>
        <w:t>The distance under this section is measured in a straight line from the nearest point of the property line of the protected uses identified in Sections 2.0 and 3.0 to the nearest point of the proposed RMD's primary structure (i.e., the primary structure related to a proposed RMD must be 500 feet from the property line of a protected</w:t>
      </w:r>
      <w:r>
        <w:rPr>
          <w:spacing w:val="-38"/>
          <w:w w:val="105"/>
          <w:sz w:val="21"/>
        </w:rPr>
        <w:t xml:space="preserve"> </w:t>
      </w:r>
      <w:r>
        <w:rPr>
          <w:w w:val="105"/>
          <w:sz w:val="21"/>
        </w:rPr>
        <w:t>use}.</w:t>
      </w:r>
    </w:p>
    <w:p w:rsidR="00103139" w:rsidRDefault="00103139">
      <w:pPr>
        <w:pStyle w:val="BodyText"/>
        <w:spacing w:before="10"/>
        <w:rPr>
          <w:sz w:val="25"/>
        </w:rPr>
      </w:pPr>
    </w:p>
    <w:p w:rsidR="00103139" w:rsidRDefault="007940E6">
      <w:pPr>
        <w:pStyle w:val="ListParagraph"/>
        <w:numPr>
          <w:ilvl w:val="3"/>
          <w:numId w:val="8"/>
        </w:numPr>
        <w:tabs>
          <w:tab w:val="left" w:pos="837"/>
        </w:tabs>
        <w:spacing w:line="290" w:lineRule="auto"/>
        <w:ind w:left="113" w:right="3855" w:hanging="3"/>
        <w:rPr>
          <w:sz w:val="21"/>
        </w:rPr>
      </w:pPr>
      <w:r>
        <w:rPr>
          <w:w w:val="105"/>
          <w:sz w:val="21"/>
        </w:rPr>
        <w:t>The</w:t>
      </w:r>
      <w:r>
        <w:rPr>
          <w:spacing w:val="-13"/>
          <w:w w:val="105"/>
          <w:sz w:val="21"/>
        </w:rPr>
        <w:t xml:space="preserve"> </w:t>
      </w:r>
      <w:r>
        <w:rPr>
          <w:w w:val="105"/>
          <w:sz w:val="21"/>
        </w:rPr>
        <w:t>distance</w:t>
      </w:r>
      <w:r>
        <w:rPr>
          <w:spacing w:val="-9"/>
          <w:w w:val="105"/>
          <w:sz w:val="21"/>
        </w:rPr>
        <w:t xml:space="preserve"> </w:t>
      </w:r>
      <w:r>
        <w:rPr>
          <w:w w:val="105"/>
          <w:sz w:val="21"/>
        </w:rPr>
        <w:t>requirement</w:t>
      </w:r>
      <w:r>
        <w:rPr>
          <w:spacing w:val="-3"/>
          <w:w w:val="105"/>
          <w:sz w:val="21"/>
        </w:rPr>
        <w:t xml:space="preserve"> </w:t>
      </w:r>
      <w:r>
        <w:rPr>
          <w:w w:val="105"/>
          <w:sz w:val="21"/>
        </w:rPr>
        <w:t>may</w:t>
      </w:r>
      <w:r>
        <w:rPr>
          <w:spacing w:val="-19"/>
          <w:w w:val="105"/>
          <w:sz w:val="21"/>
        </w:rPr>
        <w:t xml:space="preserve"> </w:t>
      </w:r>
      <w:r>
        <w:rPr>
          <w:w w:val="105"/>
          <w:sz w:val="21"/>
        </w:rPr>
        <w:t>be</w:t>
      </w:r>
      <w:r>
        <w:rPr>
          <w:spacing w:val="-16"/>
          <w:w w:val="105"/>
          <w:sz w:val="21"/>
        </w:rPr>
        <w:t xml:space="preserve"> </w:t>
      </w:r>
      <w:r>
        <w:rPr>
          <w:w w:val="105"/>
          <w:sz w:val="21"/>
        </w:rPr>
        <w:t>reduced</w:t>
      </w:r>
      <w:r>
        <w:rPr>
          <w:spacing w:val="-9"/>
          <w:w w:val="105"/>
          <w:sz w:val="21"/>
        </w:rPr>
        <w:t xml:space="preserve"> </w:t>
      </w:r>
      <w:r>
        <w:rPr>
          <w:w w:val="105"/>
          <w:sz w:val="21"/>
        </w:rPr>
        <w:t>to</w:t>
      </w:r>
      <w:r>
        <w:rPr>
          <w:spacing w:val="10"/>
          <w:w w:val="105"/>
          <w:sz w:val="21"/>
        </w:rPr>
        <w:t xml:space="preserve"> </w:t>
      </w:r>
      <w:r>
        <w:rPr>
          <w:w w:val="105"/>
          <w:sz w:val="21"/>
        </w:rPr>
        <w:t>250</w:t>
      </w:r>
      <w:r>
        <w:rPr>
          <w:spacing w:val="-23"/>
          <w:w w:val="105"/>
          <w:sz w:val="21"/>
        </w:rPr>
        <w:t xml:space="preserve"> </w:t>
      </w:r>
      <w:r>
        <w:rPr>
          <w:w w:val="105"/>
          <w:sz w:val="21"/>
        </w:rPr>
        <w:t>feet</w:t>
      </w:r>
      <w:r>
        <w:rPr>
          <w:spacing w:val="-12"/>
          <w:w w:val="105"/>
          <w:sz w:val="21"/>
        </w:rPr>
        <w:t xml:space="preserve"> </w:t>
      </w:r>
      <w:r>
        <w:rPr>
          <w:w w:val="105"/>
          <w:sz w:val="21"/>
        </w:rPr>
        <w:t>by</w:t>
      </w:r>
      <w:r>
        <w:rPr>
          <w:spacing w:val="-20"/>
          <w:w w:val="105"/>
          <w:sz w:val="21"/>
        </w:rPr>
        <w:t xml:space="preserve"> </w:t>
      </w:r>
      <w:r>
        <w:rPr>
          <w:w w:val="105"/>
          <w:sz w:val="21"/>
        </w:rPr>
        <w:t>Special Permit, under this Section 7.9, but only</w:t>
      </w:r>
      <w:r>
        <w:rPr>
          <w:spacing w:val="-31"/>
          <w:w w:val="105"/>
          <w:sz w:val="21"/>
        </w:rPr>
        <w:t xml:space="preserve"> </w:t>
      </w:r>
      <w:r>
        <w:rPr>
          <w:w w:val="105"/>
          <w:sz w:val="21"/>
        </w:rPr>
        <w:t>if:</w:t>
      </w:r>
    </w:p>
    <w:p w:rsidR="00103139" w:rsidRDefault="007940E6">
      <w:pPr>
        <w:spacing w:before="5" w:line="285" w:lineRule="auto"/>
        <w:ind w:left="121" w:hanging="9"/>
        <w:rPr>
          <w:sz w:val="21"/>
        </w:rPr>
      </w:pPr>
      <w:r>
        <w:rPr>
          <w:w w:val="105"/>
          <w:sz w:val="21"/>
        </w:rPr>
        <w:t>(</w:t>
      </w:r>
      <w:proofErr w:type="gramStart"/>
      <w:r>
        <w:rPr>
          <w:w w:val="105"/>
          <w:sz w:val="21"/>
        </w:rPr>
        <w:t>a</w:t>
      </w:r>
      <w:proofErr w:type="gramEnd"/>
      <w:r>
        <w:rPr>
          <w:w w:val="105"/>
          <w:sz w:val="21"/>
        </w:rPr>
        <w:t>}The applicant demonstrates that the RMD would otherwise be effectively prohibited within the applicable zoning district</w:t>
      </w:r>
      <w:proofErr w:type="gramStart"/>
      <w:r>
        <w:rPr>
          <w:w w:val="105"/>
          <w:sz w:val="21"/>
        </w:rPr>
        <w:t>;</w:t>
      </w:r>
      <w:proofErr w:type="gramEnd"/>
    </w:p>
    <w:p w:rsidR="00103139" w:rsidRDefault="007940E6">
      <w:pPr>
        <w:spacing w:before="5" w:line="295" w:lineRule="auto"/>
        <w:ind w:left="116" w:right="3510" w:firstLine="1"/>
        <w:rPr>
          <w:sz w:val="21"/>
        </w:rPr>
      </w:pPr>
      <w:r>
        <w:rPr>
          <w:w w:val="105"/>
          <w:sz w:val="21"/>
        </w:rPr>
        <w:t>(</w:t>
      </w:r>
      <w:proofErr w:type="gramStart"/>
      <w:r>
        <w:rPr>
          <w:w w:val="105"/>
          <w:sz w:val="21"/>
        </w:rPr>
        <w:t>b</w:t>
      </w:r>
      <w:proofErr w:type="gramEnd"/>
      <w:r>
        <w:rPr>
          <w:w w:val="105"/>
          <w:sz w:val="21"/>
        </w:rPr>
        <w:t>}The applicant demonstrates that the RMD will employ adequate security measures to prevent diversion of medical marijuana to minors who are</w:t>
      </w:r>
    </w:p>
    <w:p w:rsidR="00103139" w:rsidRDefault="007940E6">
      <w:pPr>
        <w:spacing w:line="238" w:lineRule="exact"/>
        <w:ind w:left="116"/>
        <w:rPr>
          <w:sz w:val="21"/>
        </w:rPr>
      </w:pPr>
      <w:proofErr w:type="gramStart"/>
      <w:r>
        <w:rPr>
          <w:w w:val="105"/>
          <w:sz w:val="21"/>
        </w:rPr>
        <w:t>not</w:t>
      </w:r>
      <w:proofErr w:type="gramEnd"/>
      <w:r>
        <w:rPr>
          <w:w w:val="105"/>
          <w:sz w:val="21"/>
        </w:rPr>
        <w:t xml:space="preserve"> qualifying patients pursuant to 105 CMR 725.004.</w:t>
      </w:r>
    </w:p>
    <w:p w:rsidR="00103139" w:rsidRDefault="007940E6">
      <w:pPr>
        <w:spacing w:before="50" w:line="290" w:lineRule="auto"/>
        <w:ind w:left="112" w:right="122" w:firstLine="4"/>
        <w:rPr>
          <w:sz w:val="21"/>
        </w:rPr>
      </w:pPr>
      <w:r>
        <w:rPr>
          <w:sz w:val="21"/>
        </w:rPr>
        <w:t xml:space="preserve">(c} If the applicant can demonstrate  that the setback,  even by Special Permit  requirements,  will further  hinder their  ability to  open and operate  an RMD the Planning Board may consider  to  hear  and decide, on a case by case basis, whether to approve an RMD at the site the applicant has chosen. Such a circumstance will require a </w:t>
      </w:r>
      <w:proofErr w:type="gramStart"/>
      <w:r>
        <w:rPr>
          <w:sz w:val="21"/>
        </w:rPr>
        <w:t>Public  Hearing</w:t>
      </w:r>
      <w:proofErr w:type="gramEnd"/>
      <w:r>
        <w:rPr>
          <w:sz w:val="21"/>
        </w:rPr>
        <w:t xml:space="preserve"> and  abutters notified.</w:t>
      </w:r>
    </w:p>
    <w:p w:rsidR="00103139" w:rsidRDefault="00103139">
      <w:pPr>
        <w:pStyle w:val="BodyText"/>
        <w:spacing w:before="9"/>
        <w:rPr>
          <w:sz w:val="25"/>
        </w:rPr>
      </w:pPr>
    </w:p>
    <w:p w:rsidR="00103139" w:rsidRDefault="007940E6">
      <w:pPr>
        <w:spacing w:line="288" w:lineRule="auto"/>
        <w:ind w:left="110" w:right="122" w:firstLine="4"/>
        <w:rPr>
          <w:sz w:val="21"/>
        </w:rPr>
      </w:pPr>
      <w:r>
        <w:rPr>
          <w:w w:val="105"/>
          <w:sz w:val="21"/>
        </w:rPr>
        <w:t xml:space="preserve">7.9.6 Procedure: Site Plan Review is required for all RMD applications in accordance with Section 7.9;C (i.e. Site Plan Review is required for this use even when there is no new construction or expansion of structures or </w:t>
      </w:r>
      <w:r>
        <w:rPr>
          <w:sz w:val="21"/>
        </w:rPr>
        <w:t>parking areas}.</w:t>
      </w:r>
    </w:p>
    <w:p w:rsidR="00103139" w:rsidRDefault="00103139">
      <w:pPr>
        <w:pStyle w:val="BodyText"/>
        <w:spacing w:before="7"/>
        <w:rPr>
          <w:sz w:val="25"/>
        </w:rPr>
      </w:pPr>
    </w:p>
    <w:p w:rsidR="00103139" w:rsidRDefault="007940E6">
      <w:pPr>
        <w:spacing w:line="290" w:lineRule="auto"/>
        <w:ind w:left="116" w:firstLine="3"/>
        <w:rPr>
          <w:sz w:val="21"/>
        </w:rPr>
      </w:pPr>
      <w:r>
        <w:rPr>
          <w:w w:val="105"/>
          <w:sz w:val="21"/>
        </w:rPr>
        <w:t xml:space="preserve">7.9.6.1 Application: In addition to the materials required under Section </w:t>
      </w:r>
      <w:proofErr w:type="gramStart"/>
      <w:r>
        <w:rPr>
          <w:w w:val="105"/>
          <w:sz w:val="21"/>
        </w:rPr>
        <w:t>7.9.3</w:t>
      </w:r>
      <w:proofErr w:type="gramEnd"/>
      <w:r>
        <w:rPr>
          <w:w w:val="105"/>
          <w:sz w:val="21"/>
        </w:rPr>
        <w:t xml:space="preserve"> all applications for RMDs shall include:</w:t>
      </w:r>
    </w:p>
    <w:p w:rsidR="00103139" w:rsidRDefault="00103139">
      <w:pPr>
        <w:pStyle w:val="BodyText"/>
        <w:spacing w:before="5"/>
        <w:rPr>
          <w:sz w:val="25"/>
        </w:rPr>
      </w:pPr>
    </w:p>
    <w:p w:rsidR="00103139" w:rsidRDefault="007940E6">
      <w:pPr>
        <w:spacing w:line="290" w:lineRule="auto"/>
        <w:ind w:left="843" w:right="203" w:hanging="5"/>
        <w:rPr>
          <w:sz w:val="21"/>
        </w:rPr>
      </w:pPr>
      <w:r>
        <w:rPr>
          <w:sz w:val="21"/>
        </w:rPr>
        <w:t xml:space="preserve">(a} A copy of its registration as an RMD from the </w:t>
      </w:r>
      <w:proofErr w:type="gramStart"/>
      <w:r>
        <w:rPr>
          <w:sz w:val="21"/>
        </w:rPr>
        <w:t>Massachusetts  Department</w:t>
      </w:r>
      <w:proofErr w:type="gramEnd"/>
      <w:r>
        <w:rPr>
          <w:sz w:val="21"/>
        </w:rPr>
        <w:t xml:space="preserve">  of  Public Health ("DPH"}; (b}  A detailed floor plan of the  premises  of the proposed  RMD that</w:t>
      </w:r>
    </w:p>
    <w:p w:rsidR="00103139" w:rsidRDefault="007940E6">
      <w:pPr>
        <w:spacing w:line="295" w:lineRule="auto"/>
        <w:ind w:left="843" w:right="3510" w:hanging="7"/>
        <w:rPr>
          <w:sz w:val="21"/>
        </w:rPr>
      </w:pPr>
      <w:proofErr w:type="gramStart"/>
      <w:r>
        <w:rPr>
          <w:w w:val="105"/>
          <w:sz w:val="21"/>
        </w:rPr>
        <w:t>identifies</w:t>
      </w:r>
      <w:proofErr w:type="gramEnd"/>
      <w:r>
        <w:rPr>
          <w:w w:val="105"/>
          <w:sz w:val="21"/>
        </w:rPr>
        <w:t xml:space="preserve"> the square footage available and describes the functional areas of the RMD, including areas for any preparation of MIPs;</w:t>
      </w:r>
    </w:p>
    <w:p w:rsidR="00103139" w:rsidRDefault="007940E6">
      <w:pPr>
        <w:spacing w:line="290" w:lineRule="auto"/>
        <w:ind w:left="842" w:right="2898" w:firstLine="1"/>
        <w:rPr>
          <w:sz w:val="21"/>
        </w:rPr>
      </w:pPr>
      <w:r>
        <w:rPr>
          <w:sz w:val="21"/>
        </w:rPr>
        <w:t>(</w:t>
      </w:r>
      <w:proofErr w:type="gramStart"/>
      <w:r>
        <w:rPr>
          <w:sz w:val="21"/>
        </w:rPr>
        <w:t>c</w:t>
      </w:r>
      <w:proofErr w:type="gramEnd"/>
      <w:r>
        <w:rPr>
          <w:sz w:val="21"/>
        </w:rPr>
        <w:t>} A description of the security measures, including employee security policies, approved by DPH for  the RMD;</w:t>
      </w:r>
    </w:p>
    <w:p w:rsidR="00103139" w:rsidRDefault="007940E6">
      <w:pPr>
        <w:spacing w:before="10" w:line="290" w:lineRule="auto"/>
        <w:ind w:left="837" w:right="2898" w:firstLine="5"/>
        <w:rPr>
          <w:sz w:val="21"/>
        </w:rPr>
      </w:pPr>
      <w:r>
        <w:rPr>
          <w:w w:val="105"/>
          <w:sz w:val="21"/>
        </w:rPr>
        <w:t>(</w:t>
      </w:r>
      <w:proofErr w:type="gramStart"/>
      <w:r>
        <w:rPr>
          <w:w w:val="105"/>
          <w:sz w:val="21"/>
        </w:rPr>
        <w:t>d</w:t>
      </w:r>
      <w:proofErr w:type="gramEnd"/>
      <w:r>
        <w:rPr>
          <w:w w:val="105"/>
          <w:sz w:val="21"/>
        </w:rPr>
        <w:t>} A copy of the emergency procedures approved by DPH for the RMD; (e} A copy of the policies and procedures for patient or personal caregiver home-delivery approved by DPH for the RMD;</w:t>
      </w:r>
    </w:p>
    <w:p w:rsidR="00103139" w:rsidRDefault="007940E6">
      <w:pPr>
        <w:spacing w:before="1" w:line="290" w:lineRule="auto"/>
        <w:ind w:left="844" w:right="3153" w:hanging="2"/>
        <w:rPr>
          <w:sz w:val="21"/>
        </w:rPr>
      </w:pPr>
      <w:r>
        <w:rPr>
          <w:w w:val="105"/>
          <w:sz w:val="21"/>
        </w:rPr>
        <w:t>(</w:t>
      </w:r>
      <w:proofErr w:type="gramStart"/>
      <w:r>
        <w:rPr>
          <w:w w:val="105"/>
          <w:sz w:val="21"/>
        </w:rPr>
        <w:t>f</w:t>
      </w:r>
      <w:proofErr w:type="gramEnd"/>
      <w:r>
        <w:rPr>
          <w:w w:val="105"/>
          <w:sz w:val="21"/>
        </w:rPr>
        <w:t>} A copy of the policies and procedures for the transfer, acquisition, or sale of marijuana between RMDs approved by DPH;</w:t>
      </w:r>
    </w:p>
    <w:p w:rsidR="00103139" w:rsidRDefault="007940E6">
      <w:pPr>
        <w:spacing w:before="6"/>
        <w:ind w:left="843"/>
        <w:rPr>
          <w:sz w:val="21"/>
        </w:rPr>
      </w:pPr>
      <w:r>
        <w:rPr>
          <w:sz w:val="21"/>
        </w:rPr>
        <w:t xml:space="preserve">(g} A copy of </w:t>
      </w:r>
      <w:r w:rsidR="00314E35">
        <w:rPr>
          <w:sz w:val="21"/>
        </w:rPr>
        <w:t>proposed waste</w:t>
      </w:r>
      <w:r>
        <w:rPr>
          <w:sz w:val="21"/>
        </w:rPr>
        <w:t xml:space="preserve"> disposal procedures;</w:t>
      </w:r>
      <w:r>
        <w:rPr>
          <w:spacing w:val="53"/>
          <w:sz w:val="21"/>
        </w:rPr>
        <w:t xml:space="preserve"> </w:t>
      </w:r>
      <w:r>
        <w:rPr>
          <w:sz w:val="21"/>
        </w:rPr>
        <w:t>and</w:t>
      </w:r>
    </w:p>
    <w:p w:rsidR="00103139" w:rsidRDefault="007940E6">
      <w:pPr>
        <w:spacing w:before="50"/>
        <w:ind w:left="843"/>
        <w:rPr>
          <w:sz w:val="21"/>
        </w:rPr>
      </w:pPr>
      <w:r>
        <w:rPr>
          <w:w w:val="105"/>
          <w:sz w:val="21"/>
        </w:rPr>
        <w:t>(</w:t>
      </w:r>
      <w:proofErr w:type="gramStart"/>
      <w:r>
        <w:rPr>
          <w:w w:val="105"/>
          <w:sz w:val="21"/>
        </w:rPr>
        <w:t>h</w:t>
      </w:r>
      <w:proofErr w:type="gramEnd"/>
      <w:r>
        <w:rPr>
          <w:w w:val="105"/>
          <w:sz w:val="21"/>
        </w:rPr>
        <w:t>} A description of any waivers from DPH regulations issued for the RMD.</w:t>
      </w:r>
    </w:p>
    <w:p w:rsidR="00103139" w:rsidRDefault="00103139">
      <w:pPr>
        <w:pStyle w:val="BodyText"/>
        <w:spacing w:before="8"/>
        <w:rPr>
          <w:sz w:val="29"/>
        </w:rPr>
      </w:pPr>
    </w:p>
    <w:p w:rsidR="00C158D8" w:rsidRDefault="007940E6" w:rsidP="00C158D8">
      <w:pPr>
        <w:spacing w:line="285" w:lineRule="auto"/>
        <w:ind w:left="130" w:hanging="1"/>
        <w:rPr>
          <w:w w:val="105"/>
          <w:sz w:val="21"/>
        </w:rPr>
      </w:pPr>
      <w:r>
        <w:rPr>
          <w:w w:val="105"/>
          <w:sz w:val="21"/>
        </w:rPr>
        <w:t>7.9.6.2. Copies of</w:t>
      </w:r>
      <w:r w:rsidR="00314E35">
        <w:rPr>
          <w:w w:val="105"/>
          <w:sz w:val="21"/>
        </w:rPr>
        <w:t xml:space="preserve"> </w:t>
      </w:r>
      <w:r>
        <w:rPr>
          <w:w w:val="105"/>
          <w:sz w:val="21"/>
        </w:rPr>
        <w:t>the application shall be referred to other Town Departments. In addition, a copy shall be referred to the Police Department and Fire Department.</w:t>
      </w:r>
    </w:p>
    <w:p w:rsidR="00103139" w:rsidRDefault="007940E6" w:rsidP="00C158D8">
      <w:pPr>
        <w:spacing w:line="285" w:lineRule="auto"/>
        <w:ind w:left="130" w:hanging="1"/>
        <w:rPr>
          <w:sz w:val="21"/>
        </w:rPr>
      </w:pPr>
      <w:r>
        <w:rPr>
          <w:w w:val="105"/>
          <w:sz w:val="21"/>
        </w:rPr>
        <w:t>Conditions</w:t>
      </w:r>
      <w:r>
        <w:rPr>
          <w:spacing w:val="-18"/>
          <w:w w:val="105"/>
          <w:sz w:val="21"/>
        </w:rPr>
        <w:t xml:space="preserve"> </w:t>
      </w:r>
      <w:r>
        <w:rPr>
          <w:w w:val="105"/>
          <w:sz w:val="21"/>
        </w:rPr>
        <w:t>on</w:t>
      </w:r>
      <w:r>
        <w:rPr>
          <w:spacing w:val="-25"/>
          <w:w w:val="105"/>
          <w:sz w:val="21"/>
        </w:rPr>
        <w:t xml:space="preserve"> </w:t>
      </w:r>
      <w:r>
        <w:rPr>
          <w:w w:val="105"/>
          <w:sz w:val="21"/>
        </w:rPr>
        <w:t>RMDs:</w:t>
      </w:r>
      <w:r>
        <w:rPr>
          <w:spacing w:val="-27"/>
          <w:w w:val="105"/>
          <w:sz w:val="21"/>
        </w:rPr>
        <w:t xml:space="preserve"> </w:t>
      </w:r>
      <w:r>
        <w:rPr>
          <w:w w:val="105"/>
          <w:sz w:val="21"/>
        </w:rPr>
        <w:t>The</w:t>
      </w:r>
      <w:r>
        <w:rPr>
          <w:spacing w:val="-23"/>
          <w:w w:val="105"/>
          <w:sz w:val="21"/>
        </w:rPr>
        <w:t xml:space="preserve"> </w:t>
      </w:r>
      <w:r>
        <w:rPr>
          <w:w w:val="105"/>
          <w:sz w:val="21"/>
        </w:rPr>
        <w:t>Planning</w:t>
      </w:r>
      <w:r>
        <w:rPr>
          <w:spacing w:val="-23"/>
          <w:w w:val="105"/>
          <w:sz w:val="21"/>
        </w:rPr>
        <w:t xml:space="preserve"> </w:t>
      </w:r>
      <w:r>
        <w:rPr>
          <w:w w:val="105"/>
          <w:sz w:val="21"/>
        </w:rPr>
        <w:t>Board</w:t>
      </w:r>
      <w:r>
        <w:rPr>
          <w:spacing w:val="-19"/>
          <w:w w:val="105"/>
          <w:sz w:val="21"/>
        </w:rPr>
        <w:t xml:space="preserve"> </w:t>
      </w:r>
      <w:r>
        <w:rPr>
          <w:w w:val="105"/>
          <w:sz w:val="21"/>
        </w:rPr>
        <w:t>shall</w:t>
      </w:r>
      <w:r>
        <w:rPr>
          <w:spacing w:val="-25"/>
          <w:w w:val="105"/>
          <w:sz w:val="21"/>
        </w:rPr>
        <w:t xml:space="preserve"> </w:t>
      </w:r>
      <w:r>
        <w:rPr>
          <w:w w:val="105"/>
          <w:sz w:val="21"/>
        </w:rPr>
        <w:t>impose</w:t>
      </w:r>
      <w:r>
        <w:rPr>
          <w:spacing w:val="-21"/>
          <w:w w:val="105"/>
          <w:sz w:val="21"/>
        </w:rPr>
        <w:t xml:space="preserve"> </w:t>
      </w:r>
      <w:r>
        <w:rPr>
          <w:w w:val="105"/>
          <w:sz w:val="21"/>
        </w:rPr>
        <w:t>conditions</w:t>
      </w:r>
      <w:r>
        <w:rPr>
          <w:spacing w:val="-17"/>
          <w:w w:val="105"/>
          <w:sz w:val="21"/>
        </w:rPr>
        <w:t xml:space="preserve"> </w:t>
      </w:r>
      <w:r w:rsidR="00314E35">
        <w:rPr>
          <w:w w:val="105"/>
          <w:sz w:val="21"/>
        </w:rPr>
        <w:t xml:space="preserve">reasonably </w:t>
      </w:r>
      <w:proofErr w:type="gramStart"/>
      <w:r w:rsidR="00314E35">
        <w:rPr>
          <w:w w:val="105"/>
          <w:sz w:val="21"/>
        </w:rPr>
        <w:t>a</w:t>
      </w:r>
      <w:r>
        <w:rPr>
          <w:w w:val="105"/>
          <w:sz w:val="21"/>
        </w:rPr>
        <w:t>ppropriate  to</w:t>
      </w:r>
      <w:proofErr w:type="gramEnd"/>
      <w:r>
        <w:rPr>
          <w:w w:val="105"/>
          <w:sz w:val="21"/>
        </w:rPr>
        <w:t xml:space="preserve">  improve site design, traffic flow, public safety, protect  water quality, air quality, and significant environmental resources, preserve</w:t>
      </w:r>
      <w:r>
        <w:rPr>
          <w:spacing w:val="-33"/>
          <w:w w:val="105"/>
          <w:sz w:val="21"/>
        </w:rPr>
        <w:t xml:space="preserve"> </w:t>
      </w:r>
      <w:r>
        <w:rPr>
          <w:w w:val="105"/>
          <w:sz w:val="21"/>
        </w:rPr>
        <w:t>the</w:t>
      </w:r>
      <w:r w:rsidR="00C158D8">
        <w:rPr>
          <w:w w:val="105"/>
          <w:sz w:val="21"/>
        </w:rPr>
        <w:t xml:space="preserve"> </w:t>
      </w:r>
      <w:r>
        <w:rPr>
          <w:w w:val="105"/>
          <w:sz w:val="21"/>
        </w:rPr>
        <w:t>character of the surrounding area and otherwise serve the purpose of this section. In addition to any specific conditions</w:t>
      </w:r>
      <w:r>
        <w:rPr>
          <w:spacing w:val="1"/>
          <w:w w:val="105"/>
          <w:sz w:val="21"/>
        </w:rPr>
        <w:t xml:space="preserve"> </w:t>
      </w:r>
      <w:r>
        <w:rPr>
          <w:w w:val="105"/>
          <w:sz w:val="21"/>
        </w:rPr>
        <w:t>applicable</w:t>
      </w:r>
      <w:r>
        <w:rPr>
          <w:spacing w:val="-3"/>
          <w:w w:val="105"/>
          <w:sz w:val="21"/>
        </w:rPr>
        <w:t xml:space="preserve"> </w:t>
      </w:r>
      <w:r>
        <w:rPr>
          <w:w w:val="105"/>
          <w:sz w:val="21"/>
        </w:rPr>
        <w:t>to</w:t>
      </w:r>
      <w:r>
        <w:rPr>
          <w:spacing w:val="5"/>
          <w:w w:val="105"/>
          <w:sz w:val="21"/>
        </w:rPr>
        <w:t xml:space="preserve"> </w:t>
      </w:r>
      <w:r>
        <w:rPr>
          <w:w w:val="105"/>
          <w:sz w:val="21"/>
        </w:rPr>
        <w:t>the</w:t>
      </w:r>
      <w:r>
        <w:rPr>
          <w:spacing w:val="11"/>
          <w:w w:val="105"/>
          <w:sz w:val="21"/>
        </w:rPr>
        <w:t xml:space="preserve"> </w:t>
      </w:r>
      <w:r>
        <w:rPr>
          <w:w w:val="105"/>
          <w:sz w:val="21"/>
        </w:rPr>
        <w:t>applicant's</w:t>
      </w:r>
      <w:r>
        <w:rPr>
          <w:spacing w:val="-2"/>
          <w:w w:val="105"/>
          <w:sz w:val="21"/>
        </w:rPr>
        <w:t xml:space="preserve"> </w:t>
      </w:r>
      <w:r>
        <w:rPr>
          <w:w w:val="105"/>
          <w:sz w:val="21"/>
        </w:rPr>
        <w:t>RMD,</w:t>
      </w:r>
      <w:r>
        <w:rPr>
          <w:spacing w:val="-19"/>
          <w:w w:val="105"/>
          <w:sz w:val="21"/>
        </w:rPr>
        <w:t xml:space="preserve"> </w:t>
      </w:r>
      <w:r>
        <w:rPr>
          <w:w w:val="105"/>
          <w:sz w:val="21"/>
        </w:rPr>
        <w:t>the</w:t>
      </w:r>
      <w:r>
        <w:rPr>
          <w:spacing w:val="12"/>
          <w:w w:val="105"/>
          <w:sz w:val="21"/>
        </w:rPr>
        <w:t xml:space="preserve"> </w:t>
      </w:r>
      <w:r>
        <w:rPr>
          <w:w w:val="105"/>
          <w:sz w:val="21"/>
        </w:rPr>
        <w:t>Planning</w:t>
      </w:r>
      <w:r>
        <w:rPr>
          <w:spacing w:val="-16"/>
          <w:w w:val="105"/>
          <w:sz w:val="21"/>
        </w:rPr>
        <w:t xml:space="preserve"> </w:t>
      </w:r>
      <w:r>
        <w:rPr>
          <w:w w:val="105"/>
          <w:sz w:val="21"/>
        </w:rPr>
        <w:t>Board</w:t>
      </w:r>
      <w:r>
        <w:rPr>
          <w:spacing w:val="-11"/>
          <w:w w:val="105"/>
          <w:sz w:val="21"/>
        </w:rPr>
        <w:t xml:space="preserve"> </w:t>
      </w:r>
      <w:r>
        <w:rPr>
          <w:w w:val="105"/>
          <w:sz w:val="21"/>
        </w:rPr>
        <w:t>shall</w:t>
      </w:r>
      <w:r>
        <w:rPr>
          <w:spacing w:val="-14"/>
          <w:w w:val="105"/>
          <w:sz w:val="21"/>
        </w:rPr>
        <w:t xml:space="preserve"> </w:t>
      </w:r>
      <w:r>
        <w:rPr>
          <w:w w:val="105"/>
          <w:sz w:val="21"/>
        </w:rPr>
        <w:t>include</w:t>
      </w:r>
      <w:r>
        <w:rPr>
          <w:spacing w:val="-13"/>
          <w:w w:val="105"/>
          <w:sz w:val="21"/>
        </w:rPr>
        <w:t xml:space="preserve"> </w:t>
      </w:r>
      <w:r>
        <w:rPr>
          <w:w w:val="105"/>
          <w:sz w:val="21"/>
        </w:rPr>
        <w:t>the following</w:t>
      </w:r>
      <w:r>
        <w:rPr>
          <w:spacing w:val="-17"/>
          <w:w w:val="105"/>
          <w:sz w:val="21"/>
        </w:rPr>
        <w:t xml:space="preserve"> </w:t>
      </w:r>
      <w:r>
        <w:rPr>
          <w:w w:val="105"/>
          <w:sz w:val="21"/>
        </w:rPr>
        <w:lastRenderedPageBreak/>
        <w:t>conditions</w:t>
      </w:r>
      <w:r>
        <w:rPr>
          <w:spacing w:val="-1"/>
          <w:w w:val="105"/>
          <w:sz w:val="21"/>
        </w:rPr>
        <w:t xml:space="preserve"> </w:t>
      </w:r>
      <w:r>
        <w:rPr>
          <w:w w:val="105"/>
          <w:sz w:val="21"/>
        </w:rPr>
        <w:t>in</w:t>
      </w:r>
      <w:r>
        <w:rPr>
          <w:spacing w:val="-14"/>
          <w:w w:val="105"/>
          <w:sz w:val="21"/>
        </w:rPr>
        <w:t xml:space="preserve"> </w:t>
      </w:r>
      <w:r>
        <w:rPr>
          <w:w w:val="105"/>
          <w:sz w:val="21"/>
        </w:rPr>
        <w:t>any permit granted under this</w:t>
      </w:r>
      <w:r>
        <w:rPr>
          <w:spacing w:val="11"/>
          <w:w w:val="105"/>
          <w:sz w:val="21"/>
        </w:rPr>
        <w:t xml:space="preserve"> </w:t>
      </w:r>
      <w:r>
        <w:rPr>
          <w:w w:val="105"/>
          <w:sz w:val="21"/>
        </w:rPr>
        <w:t>Bylaw:</w:t>
      </w:r>
    </w:p>
    <w:p w:rsidR="00103139" w:rsidRDefault="00103139">
      <w:pPr>
        <w:pStyle w:val="BodyText"/>
        <w:spacing w:before="1"/>
        <w:rPr>
          <w:sz w:val="26"/>
        </w:rPr>
      </w:pPr>
    </w:p>
    <w:p w:rsidR="00103139" w:rsidRDefault="007940E6" w:rsidP="00314E35">
      <w:pPr>
        <w:pStyle w:val="ListParagraph"/>
        <w:numPr>
          <w:ilvl w:val="3"/>
          <w:numId w:val="6"/>
        </w:numPr>
        <w:tabs>
          <w:tab w:val="left" w:pos="1060"/>
        </w:tabs>
        <w:rPr>
          <w:sz w:val="21"/>
        </w:rPr>
      </w:pPr>
      <w:proofErr w:type="gramStart"/>
      <w:r>
        <w:rPr>
          <w:w w:val="105"/>
          <w:sz w:val="21"/>
        </w:rPr>
        <w:t>Hours</w:t>
      </w:r>
      <w:r>
        <w:rPr>
          <w:spacing w:val="-12"/>
          <w:w w:val="105"/>
          <w:sz w:val="21"/>
        </w:rPr>
        <w:t xml:space="preserve"> </w:t>
      </w:r>
      <w:r>
        <w:rPr>
          <w:w w:val="105"/>
          <w:sz w:val="21"/>
        </w:rPr>
        <w:t>of</w:t>
      </w:r>
      <w:r>
        <w:rPr>
          <w:spacing w:val="-1"/>
          <w:w w:val="105"/>
          <w:sz w:val="21"/>
        </w:rPr>
        <w:t xml:space="preserve"> </w:t>
      </w:r>
      <w:r>
        <w:rPr>
          <w:w w:val="105"/>
          <w:sz w:val="21"/>
        </w:rPr>
        <w:t>Operation,</w:t>
      </w:r>
      <w:r>
        <w:rPr>
          <w:spacing w:val="-10"/>
          <w:w w:val="105"/>
          <w:sz w:val="21"/>
        </w:rPr>
        <w:t xml:space="preserve"> </w:t>
      </w:r>
      <w:r>
        <w:rPr>
          <w:w w:val="105"/>
          <w:sz w:val="21"/>
        </w:rPr>
        <w:t>including</w:t>
      </w:r>
      <w:r>
        <w:rPr>
          <w:spacing w:val="-18"/>
          <w:w w:val="105"/>
          <w:sz w:val="21"/>
        </w:rPr>
        <w:t xml:space="preserve"> </w:t>
      </w:r>
      <w:r>
        <w:rPr>
          <w:w w:val="105"/>
          <w:sz w:val="21"/>
        </w:rPr>
        <w:t>dispatch</w:t>
      </w:r>
      <w:r>
        <w:rPr>
          <w:spacing w:val="-4"/>
          <w:w w:val="105"/>
          <w:sz w:val="21"/>
        </w:rPr>
        <w:t xml:space="preserve"> </w:t>
      </w:r>
      <w:r>
        <w:rPr>
          <w:w w:val="105"/>
          <w:sz w:val="21"/>
        </w:rPr>
        <w:t>of</w:t>
      </w:r>
      <w:r>
        <w:rPr>
          <w:spacing w:val="-1"/>
          <w:w w:val="105"/>
          <w:sz w:val="21"/>
        </w:rPr>
        <w:t xml:space="preserve"> </w:t>
      </w:r>
      <w:r>
        <w:rPr>
          <w:w w:val="105"/>
          <w:sz w:val="21"/>
        </w:rPr>
        <w:t>home</w:t>
      </w:r>
      <w:r>
        <w:rPr>
          <w:spacing w:val="-10"/>
          <w:w w:val="105"/>
          <w:sz w:val="21"/>
        </w:rPr>
        <w:t xml:space="preserve"> </w:t>
      </w:r>
      <w:r>
        <w:rPr>
          <w:w w:val="105"/>
          <w:sz w:val="21"/>
        </w:rPr>
        <w:t>deliveries.</w:t>
      </w:r>
      <w:proofErr w:type="gramEnd"/>
    </w:p>
    <w:p w:rsidR="00103139" w:rsidRDefault="007940E6">
      <w:pPr>
        <w:pStyle w:val="ListParagraph"/>
        <w:numPr>
          <w:ilvl w:val="3"/>
          <w:numId w:val="6"/>
        </w:numPr>
        <w:tabs>
          <w:tab w:val="left" w:pos="1009"/>
        </w:tabs>
        <w:spacing w:before="55" w:line="290" w:lineRule="auto"/>
        <w:ind w:right="390" w:firstLine="8"/>
        <w:rPr>
          <w:sz w:val="21"/>
        </w:rPr>
      </w:pPr>
      <w:r>
        <w:rPr>
          <w:w w:val="105"/>
          <w:sz w:val="21"/>
        </w:rPr>
        <w:t xml:space="preserve">The permit holder shall file a copy of any Incident Report required under 105 CMR </w:t>
      </w:r>
      <w:proofErr w:type="gramStart"/>
      <w:r>
        <w:rPr>
          <w:w w:val="105"/>
          <w:sz w:val="21"/>
        </w:rPr>
        <w:t>725.ll0(</w:t>
      </w:r>
      <w:proofErr w:type="gramEnd"/>
      <w:r>
        <w:rPr>
          <w:w w:val="105"/>
          <w:sz w:val="21"/>
        </w:rPr>
        <w:t>F) with the</w:t>
      </w:r>
      <w:r>
        <w:rPr>
          <w:spacing w:val="-15"/>
          <w:w w:val="105"/>
          <w:sz w:val="21"/>
        </w:rPr>
        <w:t xml:space="preserve"> </w:t>
      </w:r>
      <w:r>
        <w:rPr>
          <w:w w:val="105"/>
          <w:sz w:val="21"/>
        </w:rPr>
        <w:t>Zoning</w:t>
      </w:r>
      <w:r>
        <w:rPr>
          <w:spacing w:val="-16"/>
          <w:w w:val="105"/>
          <w:sz w:val="21"/>
        </w:rPr>
        <w:t xml:space="preserve"> </w:t>
      </w:r>
      <w:r>
        <w:rPr>
          <w:w w:val="105"/>
          <w:sz w:val="21"/>
        </w:rPr>
        <w:t>Enforcement Officer</w:t>
      </w:r>
      <w:r>
        <w:rPr>
          <w:spacing w:val="-4"/>
          <w:w w:val="105"/>
          <w:sz w:val="21"/>
        </w:rPr>
        <w:t xml:space="preserve"> </w:t>
      </w:r>
      <w:r>
        <w:rPr>
          <w:w w:val="105"/>
          <w:sz w:val="21"/>
        </w:rPr>
        <w:t>and</w:t>
      </w:r>
      <w:r>
        <w:rPr>
          <w:spacing w:val="-17"/>
          <w:w w:val="105"/>
          <w:sz w:val="21"/>
        </w:rPr>
        <w:t xml:space="preserve"> </w:t>
      </w:r>
      <w:r>
        <w:rPr>
          <w:w w:val="105"/>
          <w:sz w:val="21"/>
        </w:rPr>
        <w:t>the SPGA</w:t>
      </w:r>
      <w:r>
        <w:rPr>
          <w:spacing w:val="-16"/>
          <w:w w:val="105"/>
          <w:sz w:val="21"/>
        </w:rPr>
        <w:t xml:space="preserve"> </w:t>
      </w:r>
      <w:r>
        <w:rPr>
          <w:w w:val="105"/>
          <w:sz w:val="21"/>
        </w:rPr>
        <w:t>within</w:t>
      </w:r>
      <w:r>
        <w:rPr>
          <w:spacing w:val="-6"/>
          <w:w w:val="105"/>
          <w:sz w:val="21"/>
        </w:rPr>
        <w:t xml:space="preserve"> </w:t>
      </w:r>
      <w:r>
        <w:rPr>
          <w:w w:val="105"/>
          <w:sz w:val="21"/>
        </w:rPr>
        <w:t>24</w:t>
      </w:r>
      <w:r>
        <w:rPr>
          <w:spacing w:val="-23"/>
          <w:w w:val="105"/>
          <w:sz w:val="21"/>
        </w:rPr>
        <w:t xml:space="preserve"> </w:t>
      </w:r>
      <w:r>
        <w:rPr>
          <w:w w:val="105"/>
          <w:sz w:val="21"/>
        </w:rPr>
        <w:t>hours</w:t>
      </w:r>
      <w:r>
        <w:rPr>
          <w:spacing w:val="-10"/>
          <w:w w:val="105"/>
          <w:sz w:val="21"/>
        </w:rPr>
        <w:t xml:space="preserve"> </w:t>
      </w:r>
      <w:r>
        <w:rPr>
          <w:w w:val="105"/>
          <w:sz w:val="21"/>
        </w:rPr>
        <w:t>of</w:t>
      </w:r>
      <w:r>
        <w:rPr>
          <w:spacing w:val="-10"/>
          <w:w w:val="105"/>
          <w:sz w:val="21"/>
        </w:rPr>
        <w:t xml:space="preserve"> </w:t>
      </w:r>
      <w:r>
        <w:rPr>
          <w:w w:val="105"/>
          <w:sz w:val="21"/>
        </w:rPr>
        <w:t>creation</w:t>
      </w:r>
      <w:r>
        <w:rPr>
          <w:spacing w:val="-11"/>
          <w:w w:val="105"/>
          <w:sz w:val="21"/>
        </w:rPr>
        <w:t xml:space="preserve"> </w:t>
      </w:r>
      <w:r>
        <w:rPr>
          <w:w w:val="105"/>
          <w:sz w:val="21"/>
        </w:rPr>
        <w:t>by</w:t>
      </w:r>
      <w:r>
        <w:rPr>
          <w:spacing w:val="-20"/>
          <w:w w:val="105"/>
          <w:sz w:val="21"/>
        </w:rPr>
        <w:t xml:space="preserve"> </w:t>
      </w:r>
      <w:r>
        <w:rPr>
          <w:w w:val="105"/>
          <w:sz w:val="21"/>
        </w:rPr>
        <w:t>the</w:t>
      </w:r>
      <w:r>
        <w:rPr>
          <w:spacing w:val="-10"/>
          <w:w w:val="105"/>
          <w:sz w:val="21"/>
        </w:rPr>
        <w:t xml:space="preserve"> </w:t>
      </w:r>
      <w:r>
        <w:rPr>
          <w:w w:val="105"/>
          <w:sz w:val="21"/>
        </w:rPr>
        <w:t>RMD.</w:t>
      </w:r>
      <w:r>
        <w:rPr>
          <w:spacing w:val="-17"/>
          <w:w w:val="105"/>
          <w:sz w:val="21"/>
        </w:rPr>
        <w:t xml:space="preserve"> </w:t>
      </w:r>
      <w:r>
        <w:rPr>
          <w:w w:val="105"/>
          <w:sz w:val="21"/>
        </w:rPr>
        <w:t>Such</w:t>
      </w:r>
      <w:r>
        <w:rPr>
          <w:spacing w:val="-13"/>
          <w:w w:val="105"/>
          <w:sz w:val="21"/>
        </w:rPr>
        <w:t xml:space="preserve"> </w:t>
      </w:r>
      <w:r>
        <w:rPr>
          <w:w w:val="105"/>
          <w:sz w:val="21"/>
        </w:rPr>
        <w:t>reports may</w:t>
      </w:r>
      <w:r>
        <w:rPr>
          <w:spacing w:val="-15"/>
          <w:w w:val="105"/>
          <w:sz w:val="21"/>
        </w:rPr>
        <w:t xml:space="preserve"> </w:t>
      </w:r>
      <w:r>
        <w:rPr>
          <w:w w:val="105"/>
          <w:sz w:val="21"/>
        </w:rPr>
        <w:t>be</w:t>
      </w:r>
      <w:r>
        <w:rPr>
          <w:spacing w:val="-19"/>
          <w:w w:val="105"/>
          <w:sz w:val="21"/>
        </w:rPr>
        <w:t xml:space="preserve"> </w:t>
      </w:r>
      <w:r>
        <w:rPr>
          <w:w w:val="105"/>
          <w:sz w:val="21"/>
        </w:rPr>
        <w:t>redacted</w:t>
      </w:r>
      <w:r>
        <w:rPr>
          <w:spacing w:val="-8"/>
          <w:w w:val="105"/>
          <w:sz w:val="21"/>
        </w:rPr>
        <w:t xml:space="preserve"> </w:t>
      </w:r>
      <w:r>
        <w:rPr>
          <w:w w:val="105"/>
          <w:sz w:val="21"/>
        </w:rPr>
        <w:t>as</w:t>
      </w:r>
      <w:r>
        <w:rPr>
          <w:spacing w:val="-19"/>
          <w:w w:val="105"/>
          <w:sz w:val="21"/>
        </w:rPr>
        <w:t xml:space="preserve"> </w:t>
      </w:r>
      <w:r>
        <w:rPr>
          <w:w w:val="105"/>
          <w:sz w:val="21"/>
        </w:rPr>
        <w:t>necessary</w:t>
      </w:r>
      <w:r>
        <w:rPr>
          <w:spacing w:val="-7"/>
          <w:w w:val="105"/>
          <w:sz w:val="21"/>
        </w:rPr>
        <w:t xml:space="preserve"> </w:t>
      </w:r>
      <w:r>
        <w:rPr>
          <w:w w:val="105"/>
          <w:sz w:val="21"/>
        </w:rPr>
        <w:t>to</w:t>
      </w:r>
      <w:r>
        <w:rPr>
          <w:spacing w:val="10"/>
          <w:w w:val="105"/>
          <w:sz w:val="21"/>
        </w:rPr>
        <w:t xml:space="preserve"> </w:t>
      </w:r>
      <w:r>
        <w:rPr>
          <w:w w:val="105"/>
          <w:sz w:val="21"/>
        </w:rPr>
        <w:t>comply</w:t>
      </w:r>
      <w:r>
        <w:rPr>
          <w:spacing w:val="-14"/>
          <w:w w:val="105"/>
          <w:sz w:val="21"/>
        </w:rPr>
        <w:t xml:space="preserve"> </w:t>
      </w:r>
      <w:r>
        <w:rPr>
          <w:w w:val="105"/>
          <w:sz w:val="21"/>
        </w:rPr>
        <w:t>with</w:t>
      </w:r>
      <w:r>
        <w:rPr>
          <w:spacing w:val="-14"/>
          <w:w w:val="105"/>
          <w:sz w:val="21"/>
        </w:rPr>
        <w:t xml:space="preserve"> </w:t>
      </w:r>
      <w:r>
        <w:rPr>
          <w:w w:val="105"/>
          <w:sz w:val="21"/>
        </w:rPr>
        <w:t>any</w:t>
      </w:r>
      <w:r>
        <w:rPr>
          <w:spacing w:val="-15"/>
          <w:w w:val="105"/>
          <w:sz w:val="21"/>
        </w:rPr>
        <w:t xml:space="preserve"> </w:t>
      </w:r>
      <w:r>
        <w:rPr>
          <w:w w:val="105"/>
          <w:sz w:val="21"/>
        </w:rPr>
        <w:t>applicable</w:t>
      </w:r>
      <w:r>
        <w:rPr>
          <w:spacing w:val="-3"/>
          <w:w w:val="105"/>
          <w:sz w:val="21"/>
        </w:rPr>
        <w:t xml:space="preserve"> </w:t>
      </w:r>
      <w:r>
        <w:rPr>
          <w:w w:val="105"/>
          <w:sz w:val="21"/>
        </w:rPr>
        <w:t>state</w:t>
      </w:r>
      <w:r>
        <w:rPr>
          <w:spacing w:val="-15"/>
          <w:w w:val="105"/>
          <w:sz w:val="21"/>
        </w:rPr>
        <w:t xml:space="preserve"> </w:t>
      </w:r>
      <w:r>
        <w:rPr>
          <w:w w:val="105"/>
          <w:sz w:val="21"/>
        </w:rPr>
        <w:t>or</w:t>
      </w:r>
      <w:r>
        <w:rPr>
          <w:spacing w:val="-15"/>
          <w:w w:val="105"/>
          <w:sz w:val="21"/>
        </w:rPr>
        <w:t xml:space="preserve"> </w:t>
      </w:r>
      <w:r>
        <w:rPr>
          <w:w w:val="105"/>
          <w:sz w:val="21"/>
        </w:rPr>
        <w:t>federal</w:t>
      </w:r>
      <w:r>
        <w:rPr>
          <w:spacing w:val="-11"/>
          <w:w w:val="105"/>
          <w:sz w:val="21"/>
        </w:rPr>
        <w:t xml:space="preserve"> </w:t>
      </w:r>
      <w:r>
        <w:rPr>
          <w:w w:val="105"/>
          <w:sz w:val="21"/>
        </w:rPr>
        <w:t>laws</w:t>
      </w:r>
      <w:r>
        <w:rPr>
          <w:spacing w:val="-14"/>
          <w:w w:val="105"/>
          <w:sz w:val="21"/>
        </w:rPr>
        <w:t xml:space="preserve"> </w:t>
      </w:r>
      <w:r>
        <w:rPr>
          <w:w w:val="105"/>
          <w:sz w:val="21"/>
        </w:rPr>
        <w:t>and</w:t>
      </w:r>
      <w:r>
        <w:rPr>
          <w:spacing w:val="-19"/>
          <w:w w:val="105"/>
          <w:sz w:val="21"/>
        </w:rPr>
        <w:t xml:space="preserve"> </w:t>
      </w:r>
      <w:r>
        <w:rPr>
          <w:w w:val="105"/>
          <w:sz w:val="21"/>
        </w:rPr>
        <w:t>regulations.</w:t>
      </w:r>
    </w:p>
    <w:p w:rsidR="00103139" w:rsidRDefault="007940E6">
      <w:pPr>
        <w:pStyle w:val="ListParagraph"/>
        <w:numPr>
          <w:ilvl w:val="3"/>
          <w:numId w:val="6"/>
        </w:numPr>
        <w:tabs>
          <w:tab w:val="left" w:pos="1003"/>
        </w:tabs>
        <w:spacing w:before="1" w:line="290" w:lineRule="auto"/>
        <w:ind w:right="105" w:firstLine="0"/>
        <w:rPr>
          <w:sz w:val="21"/>
        </w:rPr>
      </w:pPr>
      <w:proofErr w:type="gramStart"/>
      <w:r>
        <w:rPr>
          <w:w w:val="105"/>
          <w:sz w:val="21"/>
        </w:rPr>
        <w:t>The permit holder shall file a copy of any summary cease and desist order, cease and desist order, quarantine order, summary suspension order, order limiting sales, notice of a hearing, or final action issued</w:t>
      </w:r>
      <w:r>
        <w:rPr>
          <w:spacing w:val="-18"/>
          <w:w w:val="105"/>
          <w:sz w:val="21"/>
        </w:rPr>
        <w:t xml:space="preserve"> </w:t>
      </w:r>
      <w:r>
        <w:rPr>
          <w:w w:val="105"/>
          <w:sz w:val="21"/>
        </w:rPr>
        <w:t>by</w:t>
      </w:r>
      <w:r>
        <w:rPr>
          <w:spacing w:val="-19"/>
          <w:w w:val="105"/>
          <w:sz w:val="21"/>
        </w:rPr>
        <w:t xml:space="preserve"> </w:t>
      </w:r>
      <w:r>
        <w:rPr>
          <w:w w:val="105"/>
          <w:sz w:val="21"/>
        </w:rPr>
        <w:t>DPH</w:t>
      </w:r>
      <w:r>
        <w:rPr>
          <w:spacing w:val="-18"/>
          <w:w w:val="105"/>
          <w:sz w:val="21"/>
        </w:rPr>
        <w:t xml:space="preserve"> </w:t>
      </w:r>
      <w:r>
        <w:rPr>
          <w:w w:val="105"/>
          <w:sz w:val="21"/>
        </w:rPr>
        <w:t>or</w:t>
      </w:r>
      <w:r>
        <w:rPr>
          <w:spacing w:val="-16"/>
          <w:w w:val="105"/>
          <w:sz w:val="21"/>
        </w:rPr>
        <w:t xml:space="preserve"> </w:t>
      </w:r>
      <w:r>
        <w:rPr>
          <w:w w:val="105"/>
          <w:sz w:val="21"/>
        </w:rPr>
        <w:t>the</w:t>
      </w:r>
      <w:r>
        <w:rPr>
          <w:spacing w:val="-9"/>
          <w:w w:val="105"/>
          <w:sz w:val="21"/>
        </w:rPr>
        <w:t xml:space="preserve"> </w:t>
      </w:r>
      <w:r>
        <w:rPr>
          <w:w w:val="105"/>
          <w:sz w:val="21"/>
        </w:rPr>
        <w:t>Division</w:t>
      </w:r>
      <w:r>
        <w:rPr>
          <w:spacing w:val="-8"/>
          <w:w w:val="105"/>
          <w:sz w:val="21"/>
        </w:rPr>
        <w:t xml:space="preserve"> </w:t>
      </w:r>
      <w:r>
        <w:rPr>
          <w:w w:val="105"/>
          <w:sz w:val="21"/>
        </w:rPr>
        <w:t>of</w:t>
      </w:r>
      <w:r>
        <w:rPr>
          <w:spacing w:val="-1"/>
          <w:w w:val="105"/>
          <w:sz w:val="21"/>
        </w:rPr>
        <w:t xml:space="preserve"> </w:t>
      </w:r>
      <w:r>
        <w:rPr>
          <w:w w:val="105"/>
          <w:sz w:val="21"/>
        </w:rPr>
        <w:t>Administrative</w:t>
      </w:r>
      <w:r>
        <w:rPr>
          <w:spacing w:val="-17"/>
          <w:w w:val="105"/>
          <w:sz w:val="21"/>
        </w:rPr>
        <w:t xml:space="preserve"> </w:t>
      </w:r>
      <w:r>
        <w:rPr>
          <w:w w:val="105"/>
          <w:sz w:val="21"/>
        </w:rPr>
        <w:t>Law</w:t>
      </w:r>
      <w:r>
        <w:rPr>
          <w:spacing w:val="-11"/>
          <w:w w:val="105"/>
          <w:sz w:val="21"/>
        </w:rPr>
        <w:t xml:space="preserve"> </w:t>
      </w:r>
      <w:r>
        <w:rPr>
          <w:w w:val="105"/>
          <w:sz w:val="21"/>
        </w:rPr>
        <w:t>Appeals,</w:t>
      </w:r>
      <w:r>
        <w:rPr>
          <w:spacing w:val="-9"/>
          <w:w w:val="105"/>
          <w:sz w:val="21"/>
        </w:rPr>
        <w:t xml:space="preserve"> </w:t>
      </w:r>
      <w:r>
        <w:rPr>
          <w:w w:val="105"/>
          <w:sz w:val="21"/>
        </w:rPr>
        <w:t>as</w:t>
      </w:r>
      <w:r>
        <w:rPr>
          <w:spacing w:val="-24"/>
          <w:w w:val="105"/>
          <w:sz w:val="21"/>
        </w:rPr>
        <w:t xml:space="preserve"> </w:t>
      </w:r>
      <w:r>
        <w:rPr>
          <w:w w:val="105"/>
          <w:sz w:val="21"/>
        </w:rPr>
        <w:t>applicable,</w:t>
      </w:r>
      <w:r>
        <w:rPr>
          <w:spacing w:val="-14"/>
          <w:w w:val="105"/>
          <w:sz w:val="21"/>
        </w:rPr>
        <w:t xml:space="preserve"> </w:t>
      </w:r>
      <w:r>
        <w:rPr>
          <w:w w:val="105"/>
          <w:sz w:val="21"/>
        </w:rPr>
        <w:t>regarding</w:t>
      </w:r>
      <w:r>
        <w:rPr>
          <w:spacing w:val="-22"/>
          <w:w w:val="105"/>
          <w:sz w:val="21"/>
        </w:rPr>
        <w:t xml:space="preserve"> </w:t>
      </w:r>
      <w:r>
        <w:rPr>
          <w:w w:val="105"/>
          <w:sz w:val="21"/>
        </w:rPr>
        <w:t>the</w:t>
      </w:r>
      <w:r>
        <w:rPr>
          <w:spacing w:val="-5"/>
          <w:w w:val="105"/>
          <w:sz w:val="21"/>
        </w:rPr>
        <w:t xml:space="preserve"> </w:t>
      </w:r>
      <w:r>
        <w:rPr>
          <w:w w:val="105"/>
          <w:sz w:val="21"/>
        </w:rPr>
        <w:t>RMD</w:t>
      </w:r>
      <w:r>
        <w:rPr>
          <w:spacing w:val="-17"/>
          <w:w w:val="105"/>
          <w:sz w:val="21"/>
        </w:rPr>
        <w:t xml:space="preserve"> </w:t>
      </w:r>
      <w:r>
        <w:rPr>
          <w:w w:val="105"/>
          <w:sz w:val="21"/>
        </w:rPr>
        <w:t>with</w:t>
      </w:r>
      <w:r>
        <w:rPr>
          <w:spacing w:val="-20"/>
          <w:w w:val="105"/>
          <w:sz w:val="21"/>
        </w:rPr>
        <w:t xml:space="preserve"> </w:t>
      </w:r>
      <w:r>
        <w:rPr>
          <w:w w:val="105"/>
          <w:sz w:val="21"/>
        </w:rPr>
        <w:t>the Zoning</w:t>
      </w:r>
      <w:r>
        <w:rPr>
          <w:spacing w:val="-23"/>
          <w:w w:val="105"/>
          <w:sz w:val="21"/>
        </w:rPr>
        <w:t xml:space="preserve"> </w:t>
      </w:r>
      <w:r>
        <w:rPr>
          <w:w w:val="105"/>
          <w:sz w:val="21"/>
        </w:rPr>
        <w:t>Enforcement Officer</w:t>
      </w:r>
      <w:r>
        <w:rPr>
          <w:spacing w:val="-6"/>
          <w:w w:val="105"/>
          <w:sz w:val="21"/>
        </w:rPr>
        <w:t xml:space="preserve"> </w:t>
      </w:r>
      <w:r>
        <w:rPr>
          <w:w w:val="105"/>
          <w:sz w:val="21"/>
        </w:rPr>
        <w:t>and</w:t>
      </w:r>
      <w:r>
        <w:rPr>
          <w:spacing w:val="-25"/>
          <w:w w:val="105"/>
          <w:sz w:val="21"/>
        </w:rPr>
        <w:t xml:space="preserve"> </w:t>
      </w:r>
      <w:r>
        <w:rPr>
          <w:w w:val="105"/>
          <w:sz w:val="21"/>
        </w:rPr>
        <w:t>SPGA</w:t>
      </w:r>
      <w:r>
        <w:rPr>
          <w:spacing w:val="-19"/>
          <w:w w:val="105"/>
          <w:sz w:val="21"/>
        </w:rPr>
        <w:t xml:space="preserve"> </w:t>
      </w:r>
      <w:r>
        <w:rPr>
          <w:w w:val="105"/>
          <w:sz w:val="21"/>
        </w:rPr>
        <w:t>within</w:t>
      </w:r>
      <w:r>
        <w:rPr>
          <w:spacing w:val="-11"/>
          <w:w w:val="105"/>
          <w:sz w:val="21"/>
        </w:rPr>
        <w:t xml:space="preserve"> </w:t>
      </w:r>
      <w:r>
        <w:rPr>
          <w:w w:val="105"/>
          <w:sz w:val="21"/>
        </w:rPr>
        <w:t>48</w:t>
      </w:r>
      <w:r>
        <w:rPr>
          <w:spacing w:val="-25"/>
          <w:w w:val="105"/>
          <w:sz w:val="21"/>
        </w:rPr>
        <w:t xml:space="preserve"> </w:t>
      </w:r>
      <w:r>
        <w:rPr>
          <w:w w:val="105"/>
          <w:sz w:val="21"/>
        </w:rPr>
        <w:t>hours</w:t>
      </w:r>
      <w:r>
        <w:rPr>
          <w:spacing w:val="-17"/>
          <w:w w:val="105"/>
          <w:sz w:val="21"/>
        </w:rPr>
        <w:t xml:space="preserve"> </w:t>
      </w:r>
      <w:r>
        <w:rPr>
          <w:w w:val="105"/>
          <w:sz w:val="21"/>
        </w:rPr>
        <w:t>of</w:t>
      </w:r>
      <w:r>
        <w:rPr>
          <w:spacing w:val="-5"/>
          <w:w w:val="105"/>
          <w:sz w:val="21"/>
        </w:rPr>
        <w:t xml:space="preserve"> </w:t>
      </w:r>
      <w:r>
        <w:rPr>
          <w:w w:val="105"/>
          <w:sz w:val="21"/>
        </w:rPr>
        <w:t>receipt</w:t>
      </w:r>
      <w:r>
        <w:rPr>
          <w:spacing w:val="-8"/>
          <w:w w:val="105"/>
          <w:sz w:val="21"/>
        </w:rPr>
        <w:t xml:space="preserve"> </w:t>
      </w:r>
      <w:r>
        <w:rPr>
          <w:w w:val="105"/>
          <w:sz w:val="21"/>
        </w:rPr>
        <w:t>by</w:t>
      </w:r>
      <w:r>
        <w:rPr>
          <w:spacing w:val="-22"/>
          <w:w w:val="105"/>
          <w:sz w:val="21"/>
        </w:rPr>
        <w:t xml:space="preserve"> </w:t>
      </w:r>
      <w:r>
        <w:rPr>
          <w:w w:val="105"/>
          <w:sz w:val="21"/>
        </w:rPr>
        <w:t>the RMD.</w:t>
      </w:r>
      <w:proofErr w:type="gramEnd"/>
    </w:p>
    <w:p w:rsidR="00103139" w:rsidRDefault="007940E6">
      <w:pPr>
        <w:pStyle w:val="ListParagraph"/>
        <w:numPr>
          <w:ilvl w:val="3"/>
          <w:numId w:val="6"/>
        </w:numPr>
        <w:tabs>
          <w:tab w:val="left" w:pos="1007"/>
        </w:tabs>
        <w:spacing w:before="1" w:line="292" w:lineRule="auto"/>
        <w:ind w:left="828" w:right="107" w:firstLine="6"/>
        <w:rPr>
          <w:sz w:val="21"/>
        </w:rPr>
      </w:pPr>
      <w:r>
        <w:rPr>
          <w:w w:val="105"/>
          <w:sz w:val="21"/>
        </w:rPr>
        <w:t xml:space="preserve">The permit holder shall provide to the Zoning Enforcement Officer and Chief of the Police Department, the name, telephone number and electronic mail address of a contact person in the event that such person needs to be contacted after regular business hours to address an urgent issue. Such contact information shall be kept updated by the </w:t>
      </w:r>
      <w:proofErr w:type="gramStart"/>
      <w:r>
        <w:rPr>
          <w:w w:val="105"/>
          <w:sz w:val="21"/>
        </w:rPr>
        <w:t xml:space="preserve">permit </w:t>
      </w:r>
      <w:r>
        <w:rPr>
          <w:spacing w:val="15"/>
          <w:w w:val="105"/>
          <w:sz w:val="21"/>
        </w:rPr>
        <w:t xml:space="preserve"> </w:t>
      </w:r>
      <w:r>
        <w:rPr>
          <w:w w:val="105"/>
          <w:sz w:val="21"/>
        </w:rPr>
        <w:t>holder</w:t>
      </w:r>
      <w:proofErr w:type="gramEnd"/>
      <w:r>
        <w:rPr>
          <w:w w:val="105"/>
          <w:sz w:val="21"/>
        </w:rPr>
        <w:t>.</w:t>
      </w:r>
    </w:p>
    <w:p w:rsidR="00103139" w:rsidRDefault="007940E6">
      <w:pPr>
        <w:pStyle w:val="ListParagraph"/>
        <w:numPr>
          <w:ilvl w:val="3"/>
          <w:numId w:val="6"/>
        </w:numPr>
        <w:tabs>
          <w:tab w:val="left" w:pos="1007"/>
        </w:tabs>
        <w:spacing w:line="290" w:lineRule="auto"/>
        <w:ind w:left="832" w:right="189" w:firstLine="0"/>
        <w:rPr>
          <w:sz w:val="21"/>
        </w:rPr>
      </w:pPr>
      <w:r>
        <w:rPr>
          <w:w w:val="105"/>
          <w:sz w:val="21"/>
        </w:rPr>
        <w:t>The permit shall lapse within five (5) years of its issuance. If the permit holder wishes to renew the permit, an application to renew the permit must be submitted at least 120 days prior to the expiration of the</w:t>
      </w:r>
      <w:r>
        <w:rPr>
          <w:spacing w:val="31"/>
          <w:w w:val="105"/>
          <w:sz w:val="21"/>
        </w:rPr>
        <w:t xml:space="preserve"> </w:t>
      </w:r>
      <w:r>
        <w:rPr>
          <w:w w:val="105"/>
          <w:sz w:val="21"/>
        </w:rPr>
        <w:t>permit.</w:t>
      </w:r>
    </w:p>
    <w:p w:rsidR="00103139" w:rsidRDefault="007940E6">
      <w:pPr>
        <w:pStyle w:val="ListParagraph"/>
        <w:numPr>
          <w:ilvl w:val="3"/>
          <w:numId w:val="6"/>
        </w:numPr>
        <w:tabs>
          <w:tab w:val="left" w:pos="1008"/>
        </w:tabs>
        <w:spacing w:before="7" w:line="290" w:lineRule="auto"/>
        <w:ind w:left="832" w:right="2958" w:firstLine="1"/>
        <w:rPr>
          <w:sz w:val="21"/>
        </w:rPr>
      </w:pPr>
      <w:r>
        <w:rPr>
          <w:w w:val="105"/>
          <w:sz w:val="21"/>
        </w:rPr>
        <w:t>The permit shall be limited to the current applicant and shall lapse if the permit holder ceases operating the</w:t>
      </w:r>
      <w:r>
        <w:rPr>
          <w:spacing w:val="-42"/>
          <w:w w:val="105"/>
          <w:sz w:val="21"/>
        </w:rPr>
        <w:t xml:space="preserve"> </w:t>
      </w:r>
      <w:r>
        <w:rPr>
          <w:w w:val="105"/>
          <w:sz w:val="21"/>
        </w:rPr>
        <w:t>RMD.</w:t>
      </w:r>
    </w:p>
    <w:p w:rsidR="00103139" w:rsidRDefault="007940E6">
      <w:pPr>
        <w:pStyle w:val="ListParagraph"/>
        <w:numPr>
          <w:ilvl w:val="3"/>
          <w:numId w:val="6"/>
        </w:numPr>
        <w:tabs>
          <w:tab w:val="left" w:pos="1011"/>
        </w:tabs>
        <w:spacing w:line="290" w:lineRule="auto"/>
        <w:ind w:left="832" w:right="365" w:firstLine="4"/>
        <w:rPr>
          <w:sz w:val="21"/>
        </w:rPr>
      </w:pPr>
      <w:r>
        <w:rPr>
          <w:w w:val="105"/>
          <w:sz w:val="21"/>
        </w:rPr>
        <w:t xml:space="preserve">The permit shall lapse upon the expiration or termination of the applicant's registration by DPH. </w:t>
      </w:r>
      <w:proofErr w:type="gramStart"/>
      <w:r>
        <w:rPr>
          <w:w w:val="105"/>
          <w:sz w:val="21"/>
        </w:rPr>
        <w:t>8.The</w:t>
      </w:r>
      <w:proofErr w:type="gramEnd"/>
      <w:r>
        <w:rPr>
          <w:w w:val="105"/>
          <w:sz w:val="21"/>
        </w:rPr>
        <w:t xml:space="preserve"> permit holder shall notify the Zoning Enforcement Officer and Planning Board in writing within 48 hours of the cessation of operation of the RMD or the expiration or termination of the permit holder's registration with</w:t>
      </w:r>
      <w:r>
        <w:rPr>
          <w:spacing w:val="-1"/>
          <w:w w:val="105"/>
          <w:sz w:val="21"/>
        </w:rPr>
        <w:t xml:space="preserve"> </w:t>
      </w:r>
      <w:r>
        <w:rPr>
          <w:w w:val="105"/>
          <w:sz w:val="21"/>
        </w:rPr>
        <w:t>DPH.</w:t>
      </w:r>
    </w:p>
    <w:p w:rsidR="00103139" w:rsidRDefault="00103139">
      <w:pPr>
        <w:pStyle w:val="BodyText"/>
        <w:spacing w:before="10"/>
        <w:rPr>
          <w:sz w:val="25"/>
        </w:rPr>
      </w:pPr>
    </w:p>
    <w:p w:rsidR="00103139" w:rsidRDefault="007940E6">
      <w:pPr>
        <w:pStyle w:val="ListParagraph"/>
        <w:numPr>
          <w:ilvl w:val="2"/>
          <w:numId w:val="6"/>
        </w:numPr>
        <w:tabs>
          <w:tab w:val="left" w:pos="720"/>
        </w:tabs>
        <w:spacing w:line="290" w:lineRule="auto"/>
        <w:ind w:left="124" w:right="2775" w:hanging="2"/>
        <w:rPr>
          <w:sz w:val="21"/>
        </w:rPr>
      </w:pPr>
      <w:r>
        <w:rPr>
          <w:w w:val="105"/>
          <w:sz w:val="21"/>
        </w:rPr>
        <w:t>RMDs that demonstrate that they are protected pursuant to the agricultural exemption</w:t>
      </w:r>
      <w:r>
        <w:rPr>
          <w:spacing w:val="-7"/>
          <w:w w:val="105"/>
          <w:sz w:val="21"/>
        </w:rPr>
        <w:t xml:space="preserve"> </w:t>
      </w:r>
      <w:r>
        <w:rPr>
          <w:w w:val="105"/>
          <w:sz w:val="21"/>
        </w:rPr>
        <w:t>under</w:t>
      </w:r>
      <w:r>
        <w:rPr>
          <w:spacing w:val="-13"/>
          <w:w w:val="105"/>
          <w:sz w:val="21"/>
        </w:rPr>
        <w:t xml:space="preserve"> </w:t>
      </w:r>
      <w:r>
        <w:rPr>
          <w:w w:val="105"/>
          <w:sz w:val="21"/>
        </w:rPr>
        <w:t>G.L.</w:t>
      </w:r>
      <w:r>
        <w:rPr>
          <w:spacing w:val="-21"/>
          <w:w w:val="105"/>
          <w:sz w:val="21"/>
        </w:rPr>
        <w:t xml:space="preserve"> </w:t>
      </w:r>
      <w:r>
        <w:rPr>
          <w:w w:val="105"/>
          <w:sz w:val="21"/>
        </w:rPr>
        <w:t>c.40A</w:t>
      </w:r>
      <w:r>
        <w:rPr>
          <w:spacing w:val="-9"/>
          <w:w w:val="105"/>
          <w:sz w:val="21"/>
        </w:rPr>
        <w:t xml:space="preserve"> </w:t>
      </w:r>
      <w:r>
        <w:rPr>
          <w:w w:val="105"/>
          <w:sz w:val="21"/>
        </w:rPr>
        <w:t>§</w:t>
      </w:r>
      <w:proofErr w:type="gramStart"/>
      <w:r>
        <w:rPr>
          <w:w w:val="105"/>
          <w:sz w:val="21"/>
        </w:rPr>
        <w:t>3</w:t>
      </w:r>
      <w:proofErr w:type="gramEnd"/>
      <w:r>
        <w:rPr>
          <w:spacing w:val="-16"/>
          <w:w w:val="105"/>
          <w:sz w:val="21"/>
        </w:rPr>
        <w:t xml:space="preserve"> </w:t>
      </w:r>
      <w:r>
        <w:rPr>
          <w:w w:val="105"/>
          <w:sz w:val="21"/>
        </w:rPr>
        <w:t>shall</w:t>
      </w:r>
      <w:r>
        <w:rPr>
          <w:spacing w:val="-15"/>
          <w:w w:val="105"/>
          <w:sz w:val="21"/>
        </w:rPr>
        <w:t xml:space="preserve"> </w:t>
      </w:r>
      <w:r>
        <w:rPr>
          <w:w w:val="105"/>
          <w:sz w:val="21"/>
        </w:rPr>
        <w:t>apply</w:t>
      </w:r>
      <w:r>
        <w:rPr>
          <w:spacing w:val="-12"/>
          <w:w w:val="105"/>
          <w:sz w:val="21"/>
        </w:rPr>
        <w:t xml:space="preserve"> </w:t>
      </w:r>
      <w:r>
        <w:rPr>
          <w:w w:val="105"/>
          <w:sz w:val="21"/>
        </w:rPr>
        <w:t>for Site</w:t>
      </w:r>
      <w:r>
        <w:rPr>
          <w:spacing w:val="-17"/>
          <w:w w:val="105"/>
          <w:sz w:val="21"/>
        </w:rPr>
        <w:t xml:space="preserve"> </w:t>
      </w:r>
      <w:r>
        <w:rPr>
          <w:w w:val="105"/>
          <w:sz w:val="21"/>
        </w:rPr>
        <w:t>Plan</w:t>
      </w:r>
      <w:r>
        <w:rPr>
          <w:spacing w:val="-13"/>
          <w:w w:val="105"/>
          <w:sz w:val="21"/>
        </w:rPr>
        <w:t xml:space="preserve"> </w:t>
      </w:r>
      <w:r>
        <w:rPr>
          <w:w w:val="105"/>
          <w:sz w:val="21"/>
        </w:rPr>
        <w:t>Approval</w:t>
      </w:r>
      <w:r>
        <w:rPr>
          <w:spacing w:val="-12"/>
          <w:w w:val="105"/>
          <w:sz w:val="21"/>
        </w:rPr>
        <w:t xml:space="preserve"> </w:t>
      </w:r>
      <w:r>
        <w:rPr>
          <w:w w:val="105"/>
          <w:sz w:val="21"/>
        </w:rPr>
        <w:t>under</w:t>
      </w:r>
      <w:r>
        <w:rPr>
          <w:spacing w:val="-17"/>
          <w:w w:val="105"/>
          <w:sz w:val="21"/>
        </w:rPr>
        <w:t xml:space="preserve"> </w:t>
      </w:r>
      <w:r>
        <w:rPr>
          <w:w w:val="105"/>
          <w:sz w:val="21"/>
        </w:rPr>
        <w:t>this</w:t>
      </w:r>
      <w:r>
        <w:rPr>
          <w:spacing w:val="-21"/>
          <w:w w:val="105"/>
          <w:sz w:val="21"/>
        </w:rPr>
        <w:t xml:space="preserve"> </w:t>
      </w:r>
      <w:r>
        <w:rPr>
          <w:w w:val="105"/>
          <w:sz w:val="21"/>
        </w:rPr>
        <w:t>by-law.</w:t>
      </w:r>
    </w:p>
    <w:p w:rsidR="00103139" w:rsidRDefault="00103139">
      <w:pPr>
        <w:pStyle w:val="BodyText"/>
        <w:spacing w:before="1"/>
        <w:rPr>
          <w:sz w:val="25"/>
        </w:rPr>
      </w:pPr>
    </w:p>
    <w:p w:rsidR="00103139" w:rsidRDefault="007940E6">
      <w:pPr>
        <w:pStyle w:val="ListParagraph"/>
        <w:numPr>
          <w:ilvl w:val="2"/>
          <w:numId w:val="6"/>
        </w:numPr>
        <w:tabs>
          <w:tab w:val="left" w:pos="725"/>
        </w:tabs>
        <w:spacing w:line="292" w:lineRule="auto"/>
        <w:ind w:left="119" w:right="196" w:firstLine="3"/>
        <w:rPr>
          <w:sz w:val="21"/>
        </w:rPr>
      </w:pPr>
      <w:proofErr w:type="gramStart"/>
      <w:r>
        <w:rPr>
          <w:w w:val="105"/>
          <w:sz w:val="21"/>
        </w:rPr>
        <w:t>Prohibition</w:t>
      </w:r>
      <w:r>
        <w:rPr>
          <w:spacing w:val="-4"/>
          <w:w w:val="105"/>
          <w:sz w:val="21"/>
        </w:rPr>
        <w:t xml:space="preserve"> </w:t>
      </w:r>
      <w:r>
        <w:rPr>
          <w:w w:val="105"/>
          <w:sz w:val="21"/>
        </w:rPr>
        <w:t>Against</w:t>
      </w:r>
      <w:r>
        <w:rPr>
          <w:spacing w:val="-6"/>
          <w:w w:val="105"/>
          <w:sz w:val="21"/>
        </w:rPr>
        <w:t xml:space="preserve"> </w:t>
      </w:r>
      <w:r>
        <w:rPr>
          <w:w w:val="105"/>
          <w:sz w:val="21"/>
        </w:rPr>
        <w:t>Nuisances:</w:t>
      </w:r>
      <w:r>
        <w:rPr>
          <w:spacing w:val="-13"/>
          <w:w w:val="105"/>
          <w:sz w:val="21"/>
        </w:rPr>
        <w:t xml:space="preserve"> </w:t>
      </w:r>
      <w:r>
        <w:rPr>
          <w:w w:val="105"/>
          <w:sz w:val="21"/>
        </w:rPr>
        <w:t>No</w:t>
      </w:r>
      <w:r>
        <w:rPr>
          <w:spacing w:val="-20"/>
          <w:w w:val="105"/>
          <w:sz w:val="21"/>
        </w:rPr>
        <w:t xml:space="preserve"> </w:t>
      </w:r>
      <w:r>
        <w:rPr>
          <w:w w:val="105"/>
          <w:sz w:val="21"/>
        </w:rPr>
        <w:t>use</w:t>
      </w:r>
      <w:r>
        <w:rPr>
          <w:spacing w:val="-19"/>
          <w:w w:val="105"/>
          <w:sz w:val="21"/>
        </w:rPr>
        <w:t xml:space="preserve"> </w:t>
      </w:r>
      <w:r>
        <w:rPr>
          <w:w w:val="105"/>
          <w:sz w:val="21"/>
        </w:rPr>
        <w:t>shall</w:t>
      </w:r>
      <w:r>
        <w:rPr>
          <w:spacing w:val="-23"/>
          <w:w w:val="105"/>
          <w:sz w:val="21"/>
        </w:rPr>
        <w:t xml:space="preserve"> </w:t>
      </w:r>
      <w:r>
        <w:rPr>
          <w:w w:val="105"/>
          <w:sz w:val="21"/>
        </w:rPr>
        <w:t>be</w:t>
      </w:r>
      <w:r>
        <w:rPr>
          <w:spacing w:val="-20"/>
          <w:w w:val="105"/>
          <w:sz w:val="21"/>
        </w:rPr>
        <w:t xml:space="preserve"> </w:t>
      </w:r>
      <w:r>
        <w:rPr>
          <w:w w:val="105"/>
          <w:sz w:val="21"/>
        </w:rPr>
        <w:t>allowed</w:t>
      </w:r>
      <w:r>
        <w:rPr>
          <w:spacing w:val="-10"/>
          <w:w w:val="105"/>
          <w:sz w:val="21"/>
        </w:rPr>
        <w:t xml:space="preserve"> </w:t>
      </w:r>
      <w:r>
        <w:rPr>
          <w:w w:val="105"/>
          <w:sz w:val="21"/>
        </w:rPr>
        <w:t>under</w:t>
      </w:r>
      <w:r>
        <w:rPr>
          <w:spacing w:val="-16"/>
          <w:w w:val="105"/>
          <w:sz w:val="21"/>
        </w:rPr>
        <w:t xml:space="preserve"> </w:t>
      </w:r>
      <w:r>
        <w:rPr>
          <w:w w:val="105"/>
          <w:sz w:val="21"/>
        </w:rPr>
        <w:t>this</w:t>
      </w:r>
      <w:r>
        <w:rPr>
          <w:spacing w:val="-23"/>
          <w:w w:val="105"/>
          <w:sz w:val="21"/>
        </w:rPr>
        <w:t xml:space="preserve"> </w:t>
      </w:r>
      <w:r>
        <w:rPr>
          <w:w w:val="105"/>
          <w:sz w:val="21"/>
        </w:rPr>
        <w:t>Section</w:t>
      </w:r>
      <w:r>
        <w:rPr>
          <w:spacing w:val="-12"/>
          <w:w w:val="105"/>
          <w:sz w:val="21"/>
        </w:rPr>
        <w:t xml:space="preserve"> </w:t>
      </w:r>
      <w:r>
        <w:rPr>
          <w:w w:val="105"/>
          <w:sz w:val="21"/>
        </w:rPr>
        <w:t>7.9</w:t>
      </w:r>
      <w:r>
        <w:rPr>
          <w:spacing w:val="-16"/>
          <w:w w:val="105"/>
          <w:sz w:val="21"/>
        </w:rPr>
        <w:t xml:space="preserve"> </w:t>
      </w:r>
      <w:r>
        <w:rPr>
          <w:w w:val="105"/>
          <w:sz w:val="21"/>
        </w:rPr>
        <w:t>which</w:t>
      </w:r>
      <w:r>
        <w:rPr>
          <w:spacing w:val="-17"/>
          <w:w w:val="105"/>
          <w:sz w:val="21"/>
        </w:rPr>
        <w:t xml:space="preserve"> </w:t>
      </w:r>
      <w:r>
        <w:rPr>
          <w:w w:val="105"/>
          <w:sz w:val="21"/>
        </w:rPr>
        <w:t>creates</w:t>
      </w:r>
      <w:r>
        <w:rPr>
          <w:spacing w:val="-12"/>
          <w:w w:val="105"/>
          <w:sz w:val="21"/>
        </w:rPr>
        <w:t xml:space="preserve"> </w:t>
      </w:r>
      <w:r>
        <w:rPr>
          <w:w w:val="105"/>
          <w:sz w:val="21"/>
        </w:rPr>
        <w:t>a</w:t>
      </w:r>
      <w:r>
        <w:rPr>
          <w:spacing w:val="-25"/>
          <w:w w:val="105"/>
          <w:sz w:val="21"/>
        </w:rPr>
        <w:t xml:space="preserve"> </w:t>
      </w:r>
      <w:r>
        <w:rPr>
          <w:w w:val="105"/>
          <w:sz w:val="21"/>
        </w:rPr>
        <w:t>nuisance to abutters or to the surrounding area, or which creates any hazard, including but not limited to, fire, explosion, fumes, gas, smoke, odors, obnoxious dust, vapors, offensive noise or vibration, flashes, glare, objectionable effluent or electrical interference, which may impair the normal use and peaceful enjoyment of any property, structure or dwelling in the</w:t>
      </w:r>
      <w:r>
        <w:rPr>
          <w:spacing w:val="30"/>
          <w:w w:val="105"/>
          <w:sz w:val="21"/>
        </w:rPr>
        <w:t xml:space="preserve"> </w:t>
      </w:r>
      <w:r>
        <w:rPr>
          <w:w w:val="105"/>
          <w:sz w:val="21"/>
        </w:rPr>
        <w:t>area.</w:t>
      </w:r>
      <w:proofErr w:type="gramEnd"/>
    </w:p>
    <w:p w:rsidR="00103139" w:rsidRDefault="00103139">
      <w:pPr>
        <w:pStyle w:val="BodyText"/>
        <w:spacing w:before="8"/>
        <w:rPr>
          <w:sz w:val="25"/>
        </w:rPr>
      </w:pPr>
    </w:p>
    <w:p w:rsidR="00103139" w:rsidRDefault="007940E6">
      <w:pPr>
        <w:pStyle w:val="ListParagraph"/>
        <w:numPr>
          <w:ilvl w:val="2"/>
          <w:numId w:val="6"/>
        </w:numPr>
        <w:tabs>
          <w:tab w:val="left" w:pos="847"/>
        </w:tabs>
        <w:spacing w:line="290" w:lineRule="auto"/>
        <w:ind w:left="128" w:right="3114" w:hanging="1"/>
        <w:rPr>
          <w:sz w:val="21"/>
        </w:rPr>
      </w:pPr>
      <w:r>
        <w:rPr>
          <w:w w:val="105"/>
          <w:sz w:val="21"/>
        </w:rPr>
        <w:t>Severability:</w:t>
      </w:r>
      <w:r>
        <w:rPr>
          <w:spacing w:val="-12"/>
          <w:w w:val="105"/>
          <w:sz w:val="21"/>
        </w:rPr>
        <w:t xml:space="preserve"> </w:t>
      </w:r>
      <w:r>
        <w:rPr>
          <w:w w:val="105"/>
          <w:sz w:val="21"/>
        </w:rPr>
        <w:t>The</w:t>
      </w:r>
      <w:r>
        <w:rPr>
          <w:spacing w:val="-19"/>
          <w:w w:val="105"/>
          <w:sz w:val="21"/>
        </w:rPr>
        <w:t xml:space="preserve"> </w:t>
      </w:r>
      <w:r>
        <w:rPr>
          <w:w w:val="105"/>
          <w:sz w:val="21"/>
        </w:rPr>
        <w:t>provisions</w:t>
      </w:r>
      <w:r>
        <w:rPr>
          <w:spacing w:val="-13"/>
          <w:w w:val="105"/>
          <w:sz w:val="21"/>
        </w:rPr>
        <w:t xml:space="preserve"> </w:t>
      </w:r>
      <w:r>
        <w:rPr>
          <w:w w:val="105"/>
          <w:sz w:val="21"/>
        </w:rPr>
        <w:t>of</w:t>
      </w:r>
      <w:r>
        <w:rPr>
          <w:spacing w:val="-10"/>
          <w:w w:val="105"/>
          <w:sz w:val="21"/>
        </w:rPr>
        <w:t xml:space="preserve"> </w:t>
      </w:r>
      <w:r>
        <w:rPr>
          <w:w w:val="105"/>
          <w:sz w:val="21"/>
        </w:rPr>
        <w:t>this</w:t>
      </w:r>
      <w:r>
        <w:rPr>
          <w:spacing w:val="-14"/>
          <w:w w:val="105"/>
          <w:sz w:val="21"/>
        </w:rPr>
        <w:t xml:space="preserve"> </w:t>
      </w:r>
      <w:r>
        <w:rPr>
          <w:w w:val="105"/>
          <w:sz w:val="21"/>
        </w:rPr>
        <w:t>Bylaw</w:t>
      </w:r>
      <w:r>
        <w:rPr>
          <w:spacing w:val="-12"/>
          <w:w w:val="105"/>
          <w:sz w:val="21"/>
        </w:rPr>
        <w:t xml:space="preserve"> </w:t>
      </w:r>
      <w:r>
        <w:rPr>
          <w:w w:val="105"/>
          <w:sz w:val="21"/>
        </w:rPr>
        <w:t>are</w:t>
      </w:r>
      <w:r>
        <w:rPr>
          <w:spacing w:val="-12"/>
          <w:w w:val="105"/>
          <w:sz w:val="21"/>
        </w:rPr>
        <w:t xml:space="preserve"> </w:t>
      </w:r>
      <w:r>
        <w:rPr>
          <w:w w:val="105"/>
          <w:sz w:val="21"/>
        </w:rPr>
        <w:t>severable.</w:t>
      </w:r>
      <w:r>
        <w:rPr>
          <w:spacing w:val="-14"/>
          <w:w w:val="105"/>
          <w:sz w:val="21"/>
        </w:rPr>
        <w:t xml:space="preserve"> </w:t>
      </w:r>
      <w:r>
        <w:rPr>
          <w:w w:val="105"/>
          <w:sz w:val="21"/>
        </w:rPr>
        <w:t>If</w:t>
      </w:r>
      <w:r>
        <w:rPr>
          <w:spacing w:val="-3"/>
          <w:w w:val="105"/>
          <w:sz w:val="21"/>
        </w:rPr>
        <w:t xml:space="preserve"> </w:t>
      </w:r>
      <w:r>
        <w:rPr>
          <w:w w:val="105"/>
          <w:sz w:val="21"/>
        </w:rPr>
        <w:t>any</w:t>
      </w:r>
      <w:r>
        <w:rPr>
          <w:spacing w:val="-19"/>
          <w:w w:val="105"/>
          <w:sz w:val="21"/>
        </w:rPr>
        <w:t xml:space="preserve"> </w:t>
      </w:r>
      <w:r>
        <w:rPr>
          <w:w w:val="105"/>
          <w:sz w:val="21"/>
        </w:rPr>
        <w:t>provision, paragraph,</w:t>
      </w:r>
      <w:r>
        <w:rPr>
          <w:spacing w:val="-2"/>
          <w:w w:val="105"/>
          <w:sz w:val="21"/>
        </w:rPr>
        <w:t xml:space="preserve"> </w:t>
      </w:r>
      <w:r>
        <w:rPr>
          <w:w w:val="105"/>
          <w:sz w:val="21"/>
        </w:rPr>
        <w:t>sentence,</w:t>
      </w:r>
      <w:r>
        <w:rPr>
          <w:spacing w:val="-7"/>
          <w:w w:val="105"/>
          <w:sz w:val="21"/>
        </w:rPr>
        <w:t xml:space="preserve"> </w:t>
      </w:r>
      <w:r>
        <w:rPr>
          <w:w w:val="105"/>
          <w:sz w:val="21"/>
        </w:rPr>
        <w:t>or</w:t>
      </w:r>
      <w:r>
        <w:rPr>
          <w:spacing w:val="-10"/>
          <w:w w:val="105"/>
          <w:sz w:val="21"/>
        </w:rPr>
        <w:t xml:space="preserve"> </w:t>
      </w:r>
      <w:r>
        <w:rPr>
          <w:w w:val="105"/>
          <w:sz w:val="21"/>
        </w:rPr>
        <w:t>clause</w:t>
      </w:r>
      <w:r>
        <w:rPr>
          <w:spacing w:val="-5"/>
          <w:w w:val="105"/>
          <w:sz w:val="21"/>
        </w:rPr>
        <w:t xml:space="preserve"> </w:t>
      </w:r>
      <w:r>
        <w:rPr>
          <w:w w:val="105"/>
          <w:sz w:val="21"/>
        </w:rPr>
        <w:t>of</w:t>
      </w:r>
      <w:r>
        <w:rPr>
          <w:spacing w:val="1"/>
          <w:w w:val="105"/>
          <w:sz w:val="21"/>
        </w:rPr>
        <w:t xml:space="preserve"> </w:t>
      </w:r>
      <w:r>
        <w:rPr>
          <w:w w:val="105"/>
          <w:sz w:val="21"/>
        </w:rPr>
        <w:t>this</w:t>
      </w:r>
      <w:r>
        <w:rPr>
          <w:spacing w:val="-12"/>
          <w:w w:val="105"/>
          <w:sz w:val="21"/>
        </w:rPr>
        <w:t xml:space="preserve"> </w:t>
      </w:r>
      <w:r>
        <w:rPr>
          <w:w w:val="105"/>
          <w:sz w:val="21"/>
        </w:rPr>
        <w:t>Bylaw</w:t>
      </w:r>
      <w:r>
        <w:rPr>
          <w:spacing w:val="-8"/>
          <w:w w:val="105"/>
          <w:sz w:val="21"/>
        </w:rPr>
        <w:t xml:space="preserve"> </w:t>
      </w:r>
      <w:r>
        <w:rPr>
          <w:w w:val="105"/>
          <w:sz w:val="21"/>
        </w:rPr>
        <w:t>or</w:t>
      </w:r>
      <w:r>
        <w:rPr>
          <w:spacing w:val="-10"/>
          <w:w w:val="105"/>
          <w:sz w:val="21"/>
        </w:rPr>
        <w:t xml:space="preserve"> </w:t>
      </w:r>
      <w:r>
        <w:rPr>
          <w:w w:val="105"/>
          <w:sz w:val="21"/>
        </w:rPr>
        <w:t>the application</w:t>
      </w:r>
      <w:r>
        <w:rPr>
          <w:spacing w:val="-6"/>
          <w:w w:val="105"/>
          <w:sz w:val="21"/>
        </w:rPr>
        <w:t xml:space="preserve"> </w:t>
      </w:r>
      <w:r>
        <w:rPr>
          <w:w w:val="105"/>
          <w:sz w:val="21"/>
        </w:rPr>
        <w:t>thereof</w:t>
      </w:r>
      <w:r>
        <w:rPr>
          <w:spacing w:val="-6"/>
          <w:w w:val="105"/>
          <w:sz w:val="21"/>
        </w:rPr>
        <w:t xml:space="preserve"> </w:t>
      </w:r>
      <w:r>
        <w:rPr>
          <w:w w:val="105"/>
          <w:sz w:val="21"/>
        </w:rPr>
        <w:t>to</w:t>
      </w:r>
      <w:r>
        <w:rPr>
          <w:spacing w:val="1"/>
          <w:w w:val="105"/>
          <w:sz w:val="21"/>
        </w:rPr>
        <w:t xml:space="preserve"> </w:t>
      </w:r>
      <w:r>
        <w:rPr>
          <w:w w:val="105"/>
          <w:sz w:val="21"/>
        </w:rPr>
        <w:t>any</w:t>
      </w:r>
    </w:p>
    <w:p w:rsidR="00103139" w:rsidRDefault="007940E6">
      <w:pPr>
        <w:spacing w:before="1" w:line="290" w:lineRule="auto"/>
        <w:ind w:left="128" w:right="950"/>
        <w:rPr>
          <w:w w:val="105"/>
          <w:sz w:val="21"/>
        </w:rPr>
      </w:pPr>
      <w:proofErr w:type="gramStart"/>
      <w:r>
        <w:rPr>
          <w:w w:val="105"/>
          <w:sz w:val="21"/>
        </w:rPr>
        <w:t>person</w:t>
      </w:r>
      <w:proofErr w:type="gramEnd"/>
      <w:r>
        <w:rPr>
          <w:w w:val="105"/>
          <w:sz w:val="21"/>
        </w:rPr>
        <w:t>, establishment, or circumstances shall be held invalid, such invalidity shall not affect the other provisions or application of this Bylaw.</w:t>
      </w:r>
    </w:p>
    <w:p w:rsidR="00103139" w:rsidRDefault="00877669" w:rsidP="00877669">
      <w:pPr>
        <w:spacing w:before="1" w:line="290" w:lineRule="auto"/>
        <w:ind w:left="128" w:right="950"/>
        <w:rPr>
          <w:sz w:val="25"/>
        </w:rPr>
      </w:pPr>
      <w:r>
        <w:rPr>
          <w:w w:val="105"/>
          <w:sz w:val="21"/>
        </w:rPr>
        <w:t>Article 20 did not pass.</w:t>
      </w:r>
    </w:p>
    <w:p w:rsidR="00103139" w:rsidRDefault="00103139">
      <w:pPr>
        <w:rPr>
          <w:sz w:val="21"/>
        </w:rPr>
        <w:sectPr w:rsidR="00103139">
          <w:pgSz w:w="12240" w:h="15840"/>
          <w:pgMar w:top="720" w:right="700" w:bottom="280" w:left="600" w:header="720" w:footer="720" w:gutter="0"/>
          <w:cols w:space="720"/>
        </w:sectPr>
      </w:pPr>
    </w:p>
    <w:p w:rsidR="006A0D8E" w:rsidRDefault="006A0D8E" w:rsidP="00493026">
      <w:pPr>
        <w:tabs>
          <w:tab w:val="left" w:pos="2256"/>
        </w:tabs>
        <w:spacing w:before="93" w:line="302" w:lineRule="auto"/>
        <w:ind w:left="108" w:right="981" w:firstLine="7"/>
        <w:rPr>
          <w:b/>
          <w:w w:val="95"/>
          <w:sz w:val="20"/>
          <w:szCs w:val="20"/>
        </w:rPr>
      </w:pPr>
    </w:p>
    <w:p w:rsidR="006A0D8E" w:rsidRPr="006A0D8E" w:rsidRDefault="006A0D8E" w:rsidP="006A0D8E">
      <w:pPr>
        <w:rPr>
          <w:w w:val="105"/>
        </w:rPr>
      </w:pPr>
      <w:proofErr w:type="gramStart"/>
      <w:r w:rsidRPr="006A0D8E">
        <w:rPr>
          <w:b/>
          <w:w w:val="95"/>
        </w:rPr>
        <w:t>ARTICLE</w:t>
      </w:r>
      <w:r w:rsidRPr="006A0D8E">
        <w:rPr>
          <w:b/>
          <w:spacing w:val="-31"/>
          <w:w w:val="95"/>
        </w:rPr>
        <w:t xml:space="preserve"> </w:t>
      </w:r>
      <w:r w:rsidRPr="006A0D8E">
        <w:rPr>
          <w:b/>
          <w:w w:val="95"/>
        </w:rPr>
        <w:t xml:space="preserve">21 </w:t>
      </w:r>
      <w:r w:rsidRPr="006A0D8E">
        <w:t xml:space="preserve">The Town voted unanimously </w:t>
      </w:r>
      <w:r w:rsidRPr="006A0D8E">
        <w:rPr>
          <w:w w:val="105"/>
        </w:rPr>
        <w:t>to</w:t>
      </w:r>
      <w:r w:rsidRPr="006A0D8E">
        <w:rPr>
          <w:spacing w:val="-3"/>
          <w:w w:val="105"/>
        </w:rPr>
        <w:t xml:space="preserve"> </w:t>
      </w:r>
      <w:r w:rsidRPr="006A0D8E">
        <w:rPr>
          <w:w w:val="105"/>
        </w:rPr>
        <w:t>amend</w:t>
      </w:r>
      <w:r w:rsidRPr="006A0D8E">
        <w:rPr>
          <w:spacing w:val="-23"/>
          <w:w w:val="105"/>
        </w:rPr>
        <w:t xml:space="preserve"> </w:t>
      </w:r>
      <w:r w:rsidRPr="006A0D8E">
        <w:rPr>
          <w:w w:val="105"/>
        </w:rPr>
        <w:t>the</w:t>
      </w:r>
      <w:r w:rsidRPr="006A0D8E">
        <w:rPr>
          <w:spacing w:val="-24"/>
          <w:w w:val="105"/>
        </w:rPr>
        <w:t xml:space="preserve"> </w:t>
      </w:r>
      <w:r w:rsidRPr="006A0D8E">
        <w:rPr>
          <w:w w:val="105"/>
        </w:rPr>
        <w:t>Town</w:t>
      </w:r>
      <w:r w:rsidRPr="006A0D8E">
        <w:rPr>
          <w:spacing w:val="-15"/>
          <w:w w:val="105"/>
        </w:rPr>
        <w:t xml:space="preserve"> </w:t>
      </w:r>
      <w:r w:rsidRPr="006A0D8E">
        <w:rPr>
          <w:w w:val="105"/>
        </w:rPr>
        <w:t>of</w:t>
      </w:r>
      <w:r w:rsidRPr="006A0D8E">
        <w:rPr>
          <w:spacing w:val="-13"/>
          <w:w w:val="105"/>
        </w:rPr>
        <w:t xml:space="preserve"> </w:t>
      </w:r>
      <w:r w:rsidRPr="006A0D8E">
        <w:rPr>
          <w:w w:val="105"/>
        </w:rPr>
        <w:t>Wales</w:t>
      </w:r>
      <w:r w:rsidRPr="006A0D8E">
        <w:rPr>
          <w:spacing w:val="-17"/>
          <w:w w:val="105"/>
        </w:rPr>
        <w:t xml:space="preserve"> </w:t>
      </w:r>
      <w:r w:rsidRPr="006A0D8E">
        <w:rPr>
          <w:w w:val="105"/>
        </w:rPr>
        <w:t>Zoning</w:t>
      </w:r>
      <w:r w:rsidRPr="006A0D8E">
        <w:rPr>
          <w:spacing w:val="-26"/>
          <w:w w:val="105"/>
        </w:rPr>
        <w:t xml:space="preserve"> </w:t>
      </w:r>
      <w:r w:rsidRPr="006A0D8E">
        <w:rPr>
          <w:w w:val="105"/>
        </w:rPr>
        <w:t>By-Laws</w:t>
      </w:r>
      <w:r w:rsidRPr="006A0D8E">
        <w:rPr>
          <w:spacing w:val="-10"/>
          <w:w w:val="105"/>
        </w:rPr>
        <w:t xml:space="preserve"> b</w:t>
      </w:r>
      <w:r w:rsidRPr="006A0D8E">
        <w:rPr>
          <w:w w:val="105"/>
        </w:rPr>
        <w:t>y</w:t>
      </w:r>
      <w:r w:rsidRPr="006A0D8E">
        <w:rPr>
          <w:spacing w:val="-1"/>
          <w:w w:val="94"/>
        </w:rPr>
        <w:t xml:space="preserve"> </w:t>
      </w:r>
      <w:r w:rsidRPr="006A0D8E">
        <w:rPr>
          <w:w w:val="105"/>
        </w:rPr>
        <w:t>adding proposed Section 7.10 'Large-Scale Ground-Mounted Solar Photovoltaic Installations' with the following text, and further that non-substantive changes to the lettering and numbering of this bylaw be made</w:t>
      </w:r>
      <w:r w:rsidRPr="006A0D8E">
        <w:rPr>
          <w:spacing w:val="-8"/>
          <w:w w:val="105"/>
        </w:rPr>
        <w:t xml:space="preserve"> </w:t>
      </w:r>
      <w:r w:rsidRPr="006A0D8E">
        <w:rPr>
          <w:w w:val="105"/>
        </w:rPr>
        <w:t>in</w:t>
      </w:r>
      <w:r w:rsidRPr="006A0D8E">
        <w:rPr>
          <w:spacing w:val="-11"/>
          <w:w w:val="105"/>
        </w:rPr>
        <w:t xml:space="preserve"> </w:t>
      </w:r>
      <w:r w:rsidRPr="006A0D8E">
        <w:rPr>
          <w:w w:val="105"/>
        </w:rPr>
        <w:t>order</w:t>
      </w:r>
      <w:r w:rsidRPr="006A0D8E">
        <w:rPr>
          <w:spacing w:val="-12"/>
          <w:w w:val="105"/>
        </w:rPr>
        <w:t xml:space="preserve"> </w:t>
      </w:r>
      <w:r w:rsidRPr="006A0D8E">
        <w:rPr>
          <w:w w:val="105"/>
        </w:rPr>
        <w:t>to</w:t>
      </w:r>
      <w:r w:rsidRPr="006A0D8E">
        <w:rPr>
          <w:spacing w:val="-12"/>
          <w:w w:val="105"/>
        </w:rPr>
        <w:t xml:space="preserve"> </w:t>
      </w:r>
      <w:r w:rsidRPr="006A0D8E">
        <w:rPr>
          <w:w w:val="105"/>
        </w:rPr>
        <w:t>make</w:t>
      </w:r>
      <w:r w:rsidRPr="006A0D8E">
        <w:rPr>
          <w:spacing w:val="-13"/>
          <w:w w:val="105"/>
        </w:rPr>
        <w:t xml:space="preserve"> </w:t>
      </w:r>
      <w:r w:rsidRPr="006A0D8E">
        <w:rPr>
          <w:w w:val="105"/>
        </w:rPr>
        <w:t>it</w:t>
      </w:r>
      <w:r w:rsidRPr="006A0D8E">
        <w:rPr>
          <w:spacing w:val="-12"/>
          <w:w w:val="105"/>
        </w:rPr>
        <w:t xml:space="preserve"> </w:t>
      </w:r>
      <w:r w:rsidRPr="006A0D8E">
        <w:rPr>
          <w:w w:val="105"/>
        </w:rPr>
        <w:t>consistent</w:t>
      </w:r>
      <w:r w:rsidRPr="006A0D8E">
        <w:rPr>
          <w:spacing w:val="5"/>
          <w:w w:val="105"/>
        </w:rPr>
        <w:t xml:space="preserve"> </w:t>
      </w:r>
      <w:r w:rsidRPr="006A0D8E">
        <w:rPr>
          <w:w w:val="105"/>
        </w:rPr>
        <w:t>with</w:t>
      </w:r>
      <w:r w:rsidRPr="006A0D8E">
        <w:rPr>
          <w:spacing w:val="-13"/>
          <w:w w:val="105"/>
        </w:rPr>
        <w:t xml:space="preserve"> </w:t>
      </w:r>
      <w:r w:rsidRPr="006A0D8E">
        <w:rPr>
          <w:w w:val="105"/>
        </w:rPr>
        <w:t>the</w:t>
      </w:r>
      <w:r w:rsidRPr="006A0D8E">
        <w:rPr>
          <w:spacing w:val="-14"/>
          <w:w w:val="105"/>
        </w:rPr>
        <w:t xml:space="preserve"> </w:t>
      </w:r>
      <w:r w:rsidRPr="006A0D8E">
        <w:rPr>
          <w:w w:val="105"/>
        </w:rPr>
        <w:t>numbering</w:t>
      </w:r>
      <w:r w:rsidRPr="006A0D8E">
        <w:rPr>
          <w:spacing w:val="-1"/>
          <w:w w:val="105"/>
        </w:rPr>
        <w:t xml:space="preserve"> </w:t>
      </w:r>
      <w:r w:rsidRPr="006A0D8E">
        <w:rPr>
          <w:w w:val="105"/>
        </w:rPr>
        <w:t>format</w:t>
      </w:r>
      <w:r w:rsidRPr="006A0D8E">
        <w:rPr>
          <w:spacing w:val="-2"/>
          <w:w w:val="105"/>
        </w:rPr>
        <w:t xml:space="preserve"> </w:t>
      </w:r>
      <w:r w:rsidRPr="006A0D8E">
        <w:rPr>
          <w:w w:val="105"/>
        </w:rPr>
        <w:t>and</w:t>
      </w:r>
      <w:r w:rsidRPr="006A0D8E">
        <w:rPr>
          <w:spacing w:val="-11"/>
          <w:w w:val="105"/>
        </w:rPr>
        <w:t xml:space="preserve"> </w:t>
      </w:r>
      <w:r w:rsidRPr="006A0D8E">
        <w:rPr>
          <w:w w:val="105"/>
        </w:rPr>
        <w:t>sequencing</w:t>
      </w:r>
      <w:r w:rsidRPr="006A0D8E">
        <w:rPr>
          <w:spacing w:val="-1"/>
          <w:w w:val="105"/>
        </w:rPr>
        <w:t xml:space="preserve"> </w:t>
      </w:r>
      <w:r w:rsidRPr="006A0D8E">
        <w:rPr>
          <w:w w:val="105"/>
        </w:rPr>
        <w:t>of</w:t>
      </w:r>
      <w:r w:rsidRPr="006A0D8E">
        <w:rPr>
          <w:spacing w:val="-17"/>
          <w:w w:val="105"/>
        </w:rPr>
        <w:t xml:space="preserve"> </w:t>
      </w:r>
      <w:r w:rsidRPr="006A0D8E">
        <w:rPr>
          <w:w w:val="105"/>
        </w:rPr>
        <w:t>the</w:t>
      </w:r>
      <w:r w:rsidRPr="006A0D8E">
        <w:rPr>
          <w:spacing w:val="-12"/>
          <w:w w:val="105"/>
        </w:rPr>
        <w:t xml:space="preserve"> </w:t>
      </w:r>
      <w:r w:rsidRPr="006A0D8E">
        <w:rPr>
          <w:w w:val="105"/>
        </w:rPr>
        <w:t>Zoning</w:t>
      </w:r>
      <w:r w:rsidRPr="006A0D8E">
        <w:rPr>
          <w:spacing w:val="-2"/>
          <w:w w:val="105"/>
        </w:rPr>
        <w:t xml:space="preserve"> </w:t>
      </w:r>
      <w:r w:rsidRPr="006A0D8E">
        <w:rPr>
          <w:w w:val="105"/>
        </w:rPr>
        <w:t>Bylaws</w:t>
      </w:r>
      <w:r w:rsidRPr="006A0D8E">
        <w:rPr>
          <w:spacing w:val="-8"/>
          <w:w w:val="105"/>
        </w:rPr>
        <w:t xml:space="preserve"> </w:t>
      </w:r>
      <w:r w:rsidRPr="006A0D8E">
        <w:rPr>
          <w:w w:val="105"/>
        </w:rPr>
        <w:t>of the Town of</w:t>
      </w:r>
      <w:r w:rsidRPr="006A0D8E">
        <w:rPr>
          <w:spacing w:val="-39"/>
          <w:w w:val="105"/>
        </w:rPr>
        <w:t xml:space="preserve"> </w:t>
      </w:r>
      <w:r w:rsidRPr="006A0D8E">
        <w:rPr>
          <w:w w:val="105"/>
        </w:rPr>
        <w:t>Wales.</w:t>
      </w:r>
      <w:proofErr w:type="gramEnd"/>
    </w:p>
    <w:p w:rsidR="006A0D8E" w:rsidRDefault="006A0D8E" w:rsidP="006A0D8E">
      <w:pPr>
        <w:rPr>
          <w:w w:val="105"/>
          <w:sz w:val="24"/>
          <w:szCs w:val="24"/>
        </w:rPr>
      </w:pPr>
    </w:p>
    <w:p w:rsidR="006A0D8E" w:rsidRPr="006A0D8E" w:rsidRDefault="006A0D8E" w:rsidP="006A0D8E">
      <w:pPr>
        <w:rPr>
          <w:b/>
          <w:w w:val="105"/>
          <w:sz w:val="24"/>
          <w:szCs w:val="24"/>
        </w:rPr>
      </w:pPr>
      <w:r w:rsidRPr="006A0D8E">
        <w:rPr>
          <w:b/>
          <w:w w:val="105"/>
          <w:sz w:val="24"/>
          <w:szCs w:val="24"/>
        </w:rPr>
        <w:t>Zoning By-Laws Section 7.10 Large Scale Ground-Mounted Solar Photovoltaic Installations</w:t>
      </w:r>
    </w:p>
    <w:p w:rsidR="006A0D8E" w:rsidRPr="006A0D8E" w:rsidRDefault="006A0D8E" w:rsidP="006A0D8E">
      <w:pPr>
        <w:rPr>
          <w:b/>
          <w:w w:val="105"/>
        </w:rPr>
      </w:pPr>
      <w:r w:rsidRPr="006A0D8E">
        <w:rPr>
          <w:b/>
          <w:w w:val="105"/>
        </w:rPr>
        <w:t>7.10.1 Purpose</w:t>
      </w:r>
    </w:p>
    <w:p w:rsidR="006A0D8E" w:rsidRPr="006A0D8E" w:rsidRDefault="006A0D8E" w:rsidP="006A0D8E">
      <w:pPr>
        <w:rPr>
          <w:w w:val="105"/>
        </w:rPr>
      </w:pPr>
      <w:proofErr w:type="gramStart"/>
      <w:r w:rsidRPr="006A0D8E">
        <w:rPr>
          <w:w w:val="105"/>
        </w:rPr>
        <w:t>The purpose of this bylaw is to ensure the safety and proper construction of new large-scale ground-mounted solar photovoltaic installations by providing standards for the placement, design, construction, operation, monitoring, modification and removal of such installations that address public safety, minimize impacts on scenic, natural and historic resources and to provide adequate financial assurance for the eventual decommissioning of such installations.</w:t>
      </w:r>
      <w:proofErr w:type="gramEnd"/>
    </w:p>
    <w:p w:rsidR="006A0D8E" w:rsidRPr="006A0D8E" w:rsidRDefault="006A0D8E" w:rsidP="006A0D8E">
      <w:pPr>
        <w:rPr>
          <w:w w:val="105"/>
        </w:rPr>
      </w:pPr>
      <w:r w:rsidRPr="006A0D8E">
        <w:rPr>
          <w:w w:val="105"/>
        </w:rPr>
        <w:t>The provisions set forth in this section shall apply to the construction, operation, and/or repair of large-scale ground-mounted solar photovoltaic installations.</w:t>
      </w:r>
    </w:p>
    <w:p w:rsidR="006A0D8E" w:rsidRPr="006A0D8E" w:rsidRDefault="006A0D8E" w:rsidP="006A0D8E">
      <w:pPr>
        <w:rPr>
          <w:b/>
          <w:w w:val="105"/>
        </w:rPr>
      </w:pPr>
      <w:r w:rsidRPr="006A0D8E">
        <w:rPr>
          <w:b/>
          <w:w w:val="105"/>
        </w:rPr>
        <w:t>7.10.2 Applicability</w:t>
      </w:r>
    </w:p>
    <w:p w:rsidR="006A0D8E" w:rsidRPr="006A0D8E" w:rsidRDefault="006A0D8E" w:rsidP="006A0D8E">
      <w:pPr>
        <w:rPr>
          <w:w w:val="105"/>
        </w:rPr>
      </w:pPr>
      <w:r w:rsidRPr="006A0D8E">
        <w:rPr>
          <w:w w:val="105"/>
        </w:rPr>
        <w:t xml:space="preserve">This section applies to large-scale ground-mounted solar photovoltaic installations </w:t>
      </w:r>
      <w:proofErr w:type="gramStart"/>
      <w:r w:rsidRPr="006A0D8E">
        <w:rPr>
          <w:w w:val="105"/>
        </w:rPr>
        <w:t>proposed to be constructed</w:t>
      </w:r>
      <w:proofErr w:type="gramEnd"/>
      <w:r w:rsidRPr="006A0D8E">
        <w:rPr>
          <w:w w:val="105"/>
        </w:rPr>
        <w:t xml:space="preserve"> after the effective date of this section. This section also pertains to physical modifications that materially alter the type, configuration, or size of these installations or related equipment.</w:t>
      </w:r>
    </w:p>
    <w:p w:rsidR="006A0D8E" w:rsidRPr="006A0D8E" w:rsidRDefault="006A0D8E" w:rsidP="006A0D8E">
      <w:pPr>
        <w:rPr>
          <w:b/>
          <w:w w:val="105"/>
        </w:rPr>
      </w:pPr>
      <w:r w:rsidRPr="006A0D8E">
        <w:rPr>
          <w:b/>
          <w:w w:val="105"/>
        </w:rPr>
        <w:t>7.10.3 Definitions</w:t>
      </w:r>
    </w:p>
    <w:p w:rsidR="006A0D8E" w:rsidRPr="006A0D8E" w:rsidRDefault="006A0D8E" w:rsidP="006A0D8E">
      <w:pPr>
        <w:rPr>
          <w:w w:val="105"/>
        </w:rPr>
      </w:pPr>
      <w:r w:rsidRPr="006A0D8E">
        <w:rPr>
          <w:b/>
          <w:w w:val="105"/>
        </w:rPr>
        <w:t>As-of-right-siting</w:t>
      </w:r>
      <w:r w:rsidRPr="006A0D8E">
        <w:rPr>
          <w:w w:val="105"/>
        </w:rPr>
        <w:t>: As-of-right-siting shall mean that development may proceed without the need for a special permit, variance, amendment, waiver, or other discretionary approval. As-of-right-siting is subject to site plan review to determine conformance with local zoning ordinances or bylaws. Development of a large-scale ground-mounted solar photovoltaic installation in any area other than a designated location shall require a special permit in accordance with the Wales Zoning Bylaws in additions to site plan review.</w:t>
      </w:r>
    </w:p>
    <w:p w:rsidR="006A0D8E" w:rsidRPr="006A0D8E" w:rsidRDefault="006A0D8E" w:rsidP="006A0D8E">
      <w:pPr>
        <w:rPr>
          <w:w w:val="105"/>
        </w:rPr>
      </w:pPr>
      <w:r w:rsidRPr="006A0D8E">
        <w:rPr>
          <w:b/>
          <w:w w:val="105"/>
        </w:rPr>
        <w:t>Building Inspector</w:t>
      </w:r>
      <w:r w:rsidRPr="006A0D8E">
        <w:rPr>
          <w:w w:val="105"/>
        </w:rPr>
        <w:t>: The local inspector of buildings designated by local ordinance or bylaw charged with the enforcement of the zoning ordinance.</w:t>
      </w:r>
    </w:p>
    <w:p w:rsidR="006A0D8E" w:rsidRPr="006A0D8E" w:rsidRDefault="006A0D8E" w:rsidP="006A0D8E">
      <w:pPr>
        <w:rPr>
          <w:w w:val="105"/>
        </w:rPr>
      </w:pPr>
      <w:proofErr w:type="gramStart"/>
      <w:r w:rsidRPr="006A0D8E">
        <w:rPr>
          <w:b/>
          <w:w w:val="105"/>
        </w:rPr>
        <w:t>Building Permit</w:t>
      </w:r>
      <w:r w:rsidRPr="006A0D8E">
        <w:rPr>
          <w:w w:val="105"/>
        </w:rPr>
        <w:t>: A construction permit issued by an authorized building inspector; the building permit evidences that the project is consistent with the state and federal building codes as well as local zoning bylaws, including those governing large-scale ground-mounted solar photovoltaic installations.</w:t>
      </w:r>
      <w:proofErr w:type="gramEnd"/>
    </w:p>
    <w:p w:rsidR="006A0D8E" w:rsidRPr="006A0D8E" w:rsidRDefault="006A0D8E" w:rsidP="006A0D8E">
      <w:pPr>
        <w:rPr>
          <w:w w:val="105"/>
        </w:rPr>
      </w:pPr>
      <w:proofErr w:type="gramStart"/>
      <w:r w:rsidRPr="006A0D8E">
        <w:rPr>
          <w:b/>
          <w:w w:val="105"/>
        </w:rPr>
        <w:t>Designated Locations</w:t>
      </w:r>
      <w:r w:rsidRPr="006A0D8E">
        <w:rPr>
          <w:w w:val="105"/>
        </w:rPr>
        <w:t>: The location(s) designated by the Town of Wales Zoning Bylaws Schedule of Uses 4.1 in accordance with Massachusetts General Laws Chapter 40A, Section 5, where large-scale ground-mounted solar photovoltaic installations may be sited as-of-right.</w:t>
      </w:r>
      <w:proofErr w:type="gramEnd"/>
    </w:p>
    <w:p w:rsidR="006A0D8E" w:rsidRPr="006A0D8E" w:rsidRDefault="006A0D8E" w:rsidP="006A0D8E">
      <w:pPr>
        <w:rPr>
          <w:w w:val="105"/>
        </w:rPr>
      </w:pPr>
      <w:proofErr w:type="gramStart"/>
      <w:r w:rsidRPr="006A0D8E">
        <w:rPr>
          <w:b/>
          <w:w w:val="105"/>
        </w:rPr>
        <w:t>Large-Scale Ground-Mounted Solar Photovoltaic</w:t>
      </w:r>
      <w:r w:rsidRPr="006A0D8E">
        <w:rPr>
          <w:w w:val="105"/>
        </w:rPr>
        <w:t xml:space="preserve"> Installations: A solar photovoltaic system that is structurally mounted on the ground and is not roof-mounted, and has a minimum nameplate capacity of 250kW DC.</w:t>
      </w:r>
      <w:proofErr w:type="gramEnd"/>
      <w:r w:rsidRPr="006A0D8E">
        <w:rPr>
          <w:w w:val="105"/>
        </w:rPr>
        <w:t xml:space="preserve"> </w:t>
      </w:r>
    </w:p>
    <w:p w:rsidR="006A0D8E" w:rsidRPr="006A0D8E" w:rsidRDefault="006A0D8E" w:rsidP="006A0D8E">
      <w:pPr>
        <w:rPr>
          <w:w w:val="105"/>
        </w:rPr>
      </w:pPr>
      <w:proofErr w:type="gramStart"/>
      <w:r w:rsidRPr="006A0D8E">
        <w:rPr>
          <w:b/>
          <w:w w:val="105"/>
        </w:rPr>
        <w:t>On-Site Solar Photovoltaic Installation</w:t>
      </w:r>
      <w:r w:rsidRPr="006A0D8E">
        <w:rPr>
          <w:w w:val="105"/>
        </w:rPr>
        <w:t>: A solar photovoltaic installation that is constructed at a location where other uses of the underlying property occur.</w:t>
      </w:r>
      <w:proofErr w:type="gramEnd"/>
    </w:p>
    <w:p w:rsidR="006A0D8E" w:rsidRPr="006A0D8E" w:rsidRDefault="006A0D8E" w:rsidP="006A0D8E">
      <w:pPr>
        <w:rPr>
          <w:w w:val="105"/>
        </w:rPr>
      </w:pPr>
      <w:r w:rsidRPr="006A0D8E">
        <w:rPr>
          <w:b/>
          <w:w w:val="105"/>
        </w:rPr>
        <w:t>Rated Nameplate Capacity</w:t>
      </w:r>
      <w:r w:rsidRPr="006A0D8E">
        <w:rPr>
          <w:w w:val="105"/>
        </w:rPr>
        <w:t>: The maximum rated output of electric power production of the photovoltaic system in Direct Current (DC).</w:t>
      </w:r>
    </w:p>
    <w:p w:rsidR="006A0D8E" w:rsidRPr="006A0D8E" w:rsidRDefault="006A0D8E" w:rsidP="006A0D8E">
      <w:pPr>
        <w:rPr>
          <w:w w:val="105"/>
        </w:rPr>
      </w:pPr>
      <w:r w:rsidRPr="006A0D8E">
        <w:rPr>
          <w:b/>
          <w:w w:val="105"/>
        </w:rPr>
        <w:t>Site Plan Review</w:t>
      </w:r>
      <w:r w:rsidRPr="006A0D8E">
        <w:rPr>
          <w:w w:val="105"/>
        </w:rPr>
        <w:t>: Review by the Site Plan Review Authority to determine conformance with local zoning ordinances or bylaws.</w:t>
      </w:r>
    </w:p>
    <w:p w:rsidR="006A0D8E" w:rsidRPr="006A0D8E" w:rsidRDefault="006A0D8E" w:rsidP="006A0D8E">
      <w:pPr>
        <w:rPr>
          <w:w w:val="105"/>
        </w:rPr>
      </w:pPr>
      <w:r w:rsidRPr="006A0D8E">
        <w:rPr>
          <w:b/>
          <w:w w:val="105"/>
        </w:rPr>
        <w:t>Site Plan Review Authority</w:t>
      </w:r>
      <w:r w:rsidRPr="006A0D8E">
        <w:rPr>
          <w:w w:val="105"/>
        </w:rPr>
        <w:t>: For purposes of this bylaw, Site Plan Review Authority refers to the Town of Wales Planning Board.</w:t>
      </w:r>
    </w:p>
    <w:p w:rsidR="006A0D8E" w:rsidRPr="006A0D8E" w:rsidRDefault="006A0D8E" w:rsidP="006A0D8E">
      <w:pPr>
        <w:rPr>
          <w:w w:val="105"/>
        </w:rPr>
      </w:pPr>
      <w:proofErr w:type="gramStart"/>
      <w:r w:rsidRPr="006A0D8E">
        <w:rPr>
          <w:b/>
          <w:w w:val="105"/>
        </w:rPr>
        <w:t>Zoning Enforcement Authority</w:t>
      </w:r>
      <w:r w:rsidRPr="006A0D8E">
        <w:rPr>
          <w:w w:val="105"/>
        </w:rPr>
        <w:t>: The person or board charged with enforcing the zoning ordinances or bylaws.</w:t>
      </w:r>
      <w:proofErr w:type="gramEnd"/>
    </w:p>
    <w:p w:rsidR="006A0D8E" w:rsidRPr="006A0D8E" w:rsidRDefault="006A0D8E" w:rsidP="006A0D8E">
      <w:pPr>
        <w:rPr>
          <w:w w:val="105"/>
        </w:rPr>
      </w:pPr>
    </w:p>
    <w:p w:rsidR="006A0D8E" w:rsidRPr="006A0D8E" w:rsidRDefault="006A0D8E" w:rsidP="006A0D8E">
      <w:pPr>
        <w:rPr>
          <w:b/>
          <w:w w:val="105"/>
        </w:rPr>
      </w:pPr>
      <w:r w:rsidRPr="006A0D8E">
        <w:rPr>
          <w:b/>
          <w:w w:val="105"/>
        </w:rPr>
        <w:t>7.10.4 General Requirements for all Large Scale Solar Power Generation Installations</w:t>
      </w:r>
    </w:p>
    <w:p w:rsidR="006A0D8E" w:rsidRPr="006A0D8E" w:rsidRDefault="006A0D8E" w:rsidP="006A0D8E">
      <w:pPr>
        <w:rPr>
          <w:w w:val="105"/>
        </w:rPr>
      </w:pPr>
      <w:r w:rsidRPr="006A0D8E">
        <w:rPr>
          <w:w w:val="105"/>
        </w:rPr>
        <w:t xml:space="preserve">The following requirements are common to all large-scale solar power generation installations </w:t>
      </w:r>
      <w:r w:rsidRPr="006A0D8E">
        <w:rPr>
          <w:w w:val="105"/>
        </w:rPr>
        <w:lastRenderedPageBreak/>
        <w:t>whether or not to be sited in designated locations.</w:t>
      </w:r>
    </w:p>
    <w:p w:rsidR="006A0D8E" w:rsidRPr="006A0D8E" w:rsidRDefault="006A0D8E" w:rsidP="006A0D8E">
      <w:pPr>
        <w:rPr>
          <w:b/>
          <w:w w:val="105"/>
        </w:rPr>
      </w:pPr>
      <w:r w:rsidRPr="006A0D8E">
        <w:rPr>
          <w:b/>
          <w:w w:val="105"/>
        </w:rPr>
        <w:t>7.10.4.1 Compliance with Laws, Ordinances and Regulations</w:t>
      </w:r>
    </w:p>
    <w:p w:rsidR="006A0D8E" w:rsidRPr="006A0D8E" w:rsidRDefault="006A0D8E" w:rsidP="006A0D8E">
      <w:pPr>
        <w:rPr>
          <w:w w:val="105"/>
        </w:rPr>
      </w:pPr>
      <w:r w:rsidRPr="006A0D8E">
        <w:rPr>
          <w:w w:val="105"/>
        </w:rPr>
        <w:t>The construction and operation of all large-scale ground-mounted solar photovoltaic installations shall be consistent with all applicable local, state and federal requirements, including but not limited to all applicable safety, construction, electrical, and communications requirements. All building and fixtures forming part of a solar photovoltaic installation shall be constructed in accordance with the State Building Code.</w:t>
      </w:r>
    </w:p>
    <w:p w:rsidR="006A0D8E" w:rsidRPr="006A0D8E" w:rsidRDefault="006A0D8E" w:rsidP="006A0D8E">
      <w:pPr>
        <w:rPr>
          <w:b/>
          <w:w w:val="105"/>
        </w:rPr>
      </w:pPr>
      <w:r w:rsidRPr="006A0D8E">
        <w:rPr>
          <w:b/>
          <w:w w:val="105"/>
        </w:rPr>
        <w:t>7.10.4.2 Building Permit and Building Inspection</w:t>
      </w:r>
    </w:p>
    <w:p w:rsidR="006A0D8E" w:rsidRPr="006A0D8E" w:rsidRDefault="006A0D8E" w:rsidP="006A0D8E">
      <w:pPr>
        <w:rPr>
          <w:w w:val="105"/>
        </w:rPr>
      </w:pPr>
      <w:r w:rsidRPr="006A0D8E">
        <w:rPr>
          <w:w w:val="105"/>
        </w:rPr>
        <w:t>No large-scale solar photovoltaic installations shall be constructed, installed or modified as provided in this section without first obtaining a building permit.</w:t>
      </w:r>
    </w:p>
    <w:p w:rsidR="006A0D8E" w:rsidRPr="006A0D8E" w:rsidRDefault="006A0D8E" w:rsidP="006A0D8E">
      <w:pPr>
        <w:rPr>
          <w:b/>
          <w:w w:val="105"/>
        </w:rPr>
      </w:pPr>
      <w:r w:rsidRPr="006A0D8E">
        <w:rPr>
          <w:b/>
          <w:w w:val="105"/>
        </w:rPr>
        <w:t>7.10.4.3 Fees</w:t>
      </w:r>
    </w:p>
    <w:p w:rsidR="006A0D8E" w:rsidRPr="006A0D8E" w:rsidRDefault="006A0D8E" w:rsidP="006A0D8E">
      <w:pPr>
        <w:rPr>
          <w:w w:val="105"/>
        </w:rPr>
      </w:pPr>
      <w:r w:rsidRPr="006A0D8E">
        <w:rPr>
          <w:w w:val="105"/>
        </w:rPr>
        <w:t xml:space="preserve">The application for a building permit for a large-scale solar photovoltaic installation must be accompanied by the fee required for a building permit. The </w:t>
      </w:r>
      <w:proofErr w:type="gramStart"/>
      <w:r w:rsidRPr="006A0D8E">
        <w:rPr>
          <w:w w:val="105"/>
        </w:rPr>
        <w:t>site plan review authority</w:t>
      </w:r>
      <w:proofErr w:type="gramEnd"/>
      <w:r w:rsidRPr="006A0D8E">
        <w:rPr>
          <w:w w:val="105"/>
        </w:rPr>
        <w:t xml:space="preserve"> may additionally require a review fee in accordance with its regulations.</w:t>
      </w:r>
    </w:p>
    <w:p w:rsidR="006A0D8E" w:rsidRPr="006A0D8E" w:rsidRDefault="006A0D8E" w:rsidP="006A0D8E">
      <w:pPr>
        <w:rPr>
          <w:b/>
          <w:w w:val="105"/>
        </w:rPr>
      </w:pPr>
      <w:r w:rsidRPr="006A0D8E">
        <w:rPr>
          <w:b/>
          <w:w w:val="105"/>
        </w:rPr>
        <w:t>7.10.4.4 Site Plan Review</w:t>
      </w:r>
    </w:p>
    <w:p w:rsidR="006A0D8E" w:rsidRPr="006A0D8E" w:rsidRDefault="006A0D8E" w:rsidP="006A0D8E">
      <w:pPr>
        <w:rPr>
          <w:w w:val="105"/>
        </w:rPr>
      </w:pPr>
      <w:r w:rsidRPr="006A0D8E">
        <w:rPr>
          <w:w w:val="105"/>
        </w:rPr>
        <w:t>Large-scale ground-mounted solar photovoltaic installations with 250 kW or larger of rated nameplate capacity shall undergo site plan review by the Site Plan Review Authority prior to construction, installation or modification as provided in Town of Wales By-Laws Section 7.10.6</w:t>
      </w:r>
    </w:p>
    <w:p w:rsidR="006A0D8E" w:rsidRPr="006A0D8E" w:rsidRDefault="006A0D8E" w:rsidP="006A0D8E">
      <w:pPr>
        <w:rPr>
          <w:b/>
          <w:w w:val="105"/>
        </w:rPr>
      </w:pPr>
      <w:r w:rsidRPr="006A0D8E">
        <w:rPr>
          <w:b/>
          <w:w w:val="105"/>
        </w:rPr>
        <w:t>7.10.5 General</w:t>
      </w:r>
    </w:p>
    <w:p w:rsidR="006A0D8E" w:rsidRPr="006A0D8E" w:rsidRDefault="006A0D8E" w:rsidP="006A0D8E">
      <w:pPr>
        <w:rPr>
          <w:w w:val="105"/>
        </w:rPr>
      </w:pPr>
      <w:r w:rsidRPr="006A0D8E">
        <w:rPr>
          <w:w w:val="105"/>
        </w:rPr>
        <w:t>All plans and maps shall be prepared, stamped and signed by a Professional Engineer licensed to practice in Massachusetts.</w:t>
      </w:r>
    </w:p>
    <w:p w:rsidR="006A0D8E" w:rsidRPr="006A0D8E" w:rsidRDefault="006A0D8E" w:rsidP="006A0D8E">
      <w:pPr>
        <w:rPr>
          <w:b/>
          <w:w w:val="105"/>
        </w:rPr>
      </w:pPr>
      <w:r w:rsidRPr="006A0D8E">
        <w:rPr>
          <w:b/>
          <w:w w:val="105"/>
        </w:rPr>
        <w:t>7.10.6 Required Documents</w:t>
      </w:r>
    </w:p>
    <w:p w:rsidR="006A0D8E" w:rsidRPr="006A0D8E" w:rsidRDefault="006A0D8E" w:rsidP="006A0D8E">
      <w:pPr>
        <w:rPr>
          <w:w w:val="105"/>
        </w:rPr>
      </w:pPr>
      <w:r w:rsidRPr="006A0D8E">
        <w:rPr>
          <w:w w:val="105"/>
        </w:rPr>
        <w:t xml:space="preserve">Pursuant to the </w:t>
      </w:r>
      <w:proofErr w:type="gramStart"/>
      <w:r w:rsidRPr="006A0D8E">
        <w:rPr>
          <w:w w:val="105"/>
        </w:rPr>
        <w:t>site plan review process</w:t>
      </w:r>
      <w:proofErr w:type="gramEnd"/>
      <w:r w:rsidRPr="006A0D8E">
        <w:rPr>
          <w:w w:val="105"/>
        </w:rPr>
        <w:t>, the project proponent shall provide the following documents:</w:t>
      </w:r>
    </w:p>
    <w:p w:rsidR="006A0D8E" w:rsidRPr="006A0D8E" w:rsidRDefault="006A0D8E" w:rsidP="006A0D8E">
      <w:pPr>
        <w:numPr>
          <w:ilvl w:val="0"/>
          <w:numId w:val="14"/>
        </w:numPr>
        <w:contextualSpacing/>
        <w:rPr>
          <w:w w:val="105"/>
        </w:rPr>
      </w:pPr>
      <w:r w:rsidRPr="006A0D8E">
        <w:rPr>
          <w:w w:val="105"/>
        </w:rPr>
        <w:t>A site plan showing:</w:t>
      </w:r>
    </w:p>
    <w:p w:rsidR="006A0D8E" w:rsidRPr="006A0D8E" w:rsidRDefault="006A0D8E" w:rsidP="006A0D8E">
      <w:pPr>
        <w:numPr>
          <w:ilvl w:val="2"/>
          <w:numId w:val="14"/>
        </w:numPr>
        <w:contextualSpacing/>
        <w:rPr>
          <w:w w:val="105"/>
        </w:rPr>
      </w:pPr>
      <w:r w:rsidRPr="006A0D8E">
        <w:rPr>
          <w:w w:val="105"/>
        </w:rPr>
        <w:t>Property lines and physical features, including roads, for the project site;</w:t>
      </w:r>
    </w:p>
    <w:p w:rsidR="006A0D8E" w:rsidRPr="006A0D8E" w:rsidRDefault="006A0D8E" w:rsidP="006A0D8E">
      <w:pPr>
        <w:numPr>
          <w:ilvl w:val="2"/>
          <w:numId w:val="14"/>
        </w:numPr>
        <w:contextualSpacing/>
        <w:rPr>
          <w:w w:val="105"/>
        </w:rPr>
      </w:pPr>
      <w:r w:rsidRPr="006A0D8E">
        <w:rPr>
          <w:w w:val="105"/>
        </w:rPr>
        <w:t>Proposed changes to the landscape of the site, grading, vegetation clearing and planting, exterior lighting, and screening vegetation or structures;</w:t>
      </w:r>
    </w:p>
    <w:p w:rsidR="006A0D8E" w:rsidRPr="006A0D8E" w:rsidRDefault="006A0D8E" w:rsidP="006A0D8E">
      <w:pPr>
        <w:numPr>
          <w:ilvl w:val="2"/>
          <w:numId w:val="14"/>
        </w:numPr>
        <w:contextualSpacing/>
        <w:rPr>
          <w:w w:val="105"/>
        </w:rPr>
      </w:pPr>
      <w:r w:rsidRPr="006A0D8E">
        <w:rPr>
          <w:w w:val="105"/>
        </w:rPr>
        <w:t>Blueprints or drawings of the solar photovoltaic installation signed by a Professional Engineer licensed to practice in the commonwealth of Massachusetts showing the proposed layout of the system, lighting, signage, utility connections, transformers, and any potential shading from nearby structures, natural features or vegetation;</w:t>
      </w:r>
    </w:p>
    <w:p w:rsidR="006A0D8E" w:rsidRPr="006A0D8E" w:rsidRDefault="006A0D8E" w:rsidP="006A0D8E">
      <w:pPr>
        <w:numPr>
          <w:ilvl w:val="2"/>
          <w:numId w:val="14"/>
        </w:numPr>
        <w:contextualSpacing/>
        <w:rPr>
          <w:w w:val="105"/>
        </w:rPr>
      </w:pPr>
      <w:r w:rsidRPr="006A0D8E">
        <w:rPr>
          <w:w w:val="105"/>
        </w:rPr>
        <w:t>One or three line electrical diagram detailing the solar photovoltaic installation, associated components, and electrical interconnection methods, with all Massachusetts Electrical Code compliant disconnects and overcurrent devices;</w:t>
      </w:r>
    </w:p>
    <w:p w:rsidR="006A0D8E" w:rsidRPr="006A0D8E" w:rsidRDefault="006A0D8E" w:rsidP="006A0D8E">
      <w:pPr>
        <w:numPr>
          <w:ilvl w:val="2"/>
          <w:numId w:val="14"/>
        </w:numPr>
        <w:contextualSpacing/>
        <w:rPr>
          <w:w w:val="105"/>
        </w:rPr>
      </w:pPr>
      <w:r w:rsidRPr="006A0D8E">
        <w:rPr>
          <w:w w:val="105"/>
        </w:rPr>
        <w:t>Documentation of the major system components  to be used, including the PV panels, mounting system, and inverter; Specifically a Bill of Materials (BOM) being utilized including the name of manufacturer, part numbers, full descriptions, data sheets, other information as asked for by the Site Plan Review Authority.</w:t>
      </w:r>
    </w:p>
    <w:p w:rsidR="006A0D8E" w:rsidRPr="006A0D8E" w:rsidRDefault="006A0D8E" w:rsidP="006A0D8E">
      <w:pPr>
        <w:numPr>
          <w:ilvl w:val="2"/>
          <w:numId w:val="14"/>
        </w:numPr>
        <w:contextualSpacing/>
        <w:rPr>
          <w:w w:val="105"/>
        </w:rPr>
      </w:pPr>
      <w:r w:rsidRPr="006A0D8E">
        <w:rPr>
          <w:w w:val="105"/>
        </w:rPr>
        <w:t xml:space="preserve">Name, address license verification, and contact information for proposed system installer; </w:t>
      </w:r>
    </w:p>
    <w:p w:rsidR="006A0D8E" w:rsidRPr="006A0D8E" w:rsidRDefault="006A0D8E" w:rsidP="006A0D8E">
      <w:pPr>
        <w:numPr>
          <w:ilvl w:val="2"/>
          <w:numId w:val="14"/>
        </w:numPr>
        <w:contextualSpacing/>
        <w:rPr>
          <w:w w:val="105"/>
        </w:rPr>
      </w:pPr>
      <w:r w:rsidRPr="006A0D8E">
        <w:rPr>
          <w:w w:val="105"/>
        </w:rPr>
        <w:t>Name, address, phone number and signature of the project proponent, as well as all co-proponents or property owners, if any;</w:t>
      </w:r>
    </w:p>
    <w:p w:rsidR="006A0D8E" w:rsidRPr="006A0D8E" w:rsidRDefault="006A0D8E" w:rsidP="006A0D8E">
      <w:pPr>
        <w:numPr>
          <w:ilvl w:val="2"/>
          <w:numId w:val="14"/>
        </w:numPr>
        <w:contextualSpacing/>
        <w:rPr>
          <w:w w:val="105"/>
        </w:rPr>
      </w:pPr>
      <w:r w:rsidRPr="006A0D8E">
        <w:rPr>
          <w:w w:val="105"/>
        </w:rPr>
        <w:t>The name, contact information and signature of any agents representing the project proponent; and</w:t>
      </w:r>
    </w:p>
    <w:p w:rsidR="006A0D8E" w:rsidRPr="006A0D8E" w:rsidRDefault="006A0D8E" w:rsidP="006A0D8E">
      <w:pPr>
        <w:numPr>
          <w:ilvl w:val="1"/>
          <w:numId w:val="14"/>
        </w:numPr>
        <w:contextualSpacing/>
        <w:rPr>
          <w:w w:val="105"/>
        </w:rPr>
      </w:pPr>
      <w:r w:rsidRPr="006A0D8E">
        <w:rPr>
          <w:w w:val="105"/>
        </w:rPr>
        <w:t xml:space="preserve">Documentation of actual or prospective access and control of the </w:t>
      </w:r>
      <w:r w:rsidRPr="006A0D8E">
        <w:rPr>
          <w:w w:val="105"/>
        </w:rPr>
        <w:lastRenderedPageBreak/>
        <w:t>project site (see also Section 3.5);</w:t>
      </w:r>
    </w:p>
    <w:p w:rsidR="006A0D8E" w:rsidRPr="006A0D8E" w:rsidRDefault="006A0D8E" w:rsidP="006A0D8E">
      <w:pPr>
        <w:numPr>
          <w:ilvl w:val="1"/>
          <w:numId w:val="14"/>
        </w:numPr>
        <w:contextualSpacing/>
        <w:rPr>
          <w:w w:val="105"/>
        </w:rPr>
      </w:pPr>
      <w:r w:rsidRPr="006A0D8E">
        <w:rPr>
          <w:w w:val="105"/>
        </w:rPr>
        <w:t>An operation and maintenance plan (See also section3.6);</w:t>
      </w:r>
    </w:p>
    <w:p w:rsidR="006A0D8E" w:rsidRPr="006A0D8E" w:rsidRDefault="006A0D8E" w:rsidP="006A0D8E">
      <w:pPr>
        <w:numPr>
          <w:ilvl w:val="1"/>
          <w:numId w:val="14"/>
        </w:numPr>
        <w:contextualSpacing/>
        <w:rPr>
          <w:w w:val="105"/>
        </w:rPr>
      </w:pPr>
      <w:r w:rsidRPr="006A0D8E">
        <w:rPr>
          <w:w w:val="105"/>
        </w:rPr>
        <w:t>Zoning district designation for the parcel(s) of land comprising the project site (submission of a copy of a zoning map with the parcel(s) identified is suitable for this purpose) including delineation of any wetland on or near the specific parcel(s) proposed for the installation;</w:t>
      </w:r>
    </w:p>
    <w:p w:rsidR="006A0D8E" w:rsidRPr="006A0D8E" w:rsidRDefault="006A0D8E" w:rsidP="006A0D8E">
      <w:pPr>
        <w:numPr>
          <w:ilvl w:val="1"/>
          <w:numId w:val="14"/>
        </w:numPr>
        <w:contextualSpacing/>
        <w:rPr>
          <w:w w:val="105"/>
        </w:rPr>
      </w:pPr>
      <w:r w:rsidRPr="006A0D8E">
        <w:rPr>
          <w:w w:val="105"/>
        </w:rPr>
        <w:t>Proof of liability insurance, and</w:t>
      </w:r>
    </w:p>
    <w:p w:rsidR="006A0D8E" w:rsidRPr="006A0D8E" w:rsidRDefault="006A0D8E" w:rsidP="006A0D8E">
      <w:pPr>
        <w:numPr>
          <w:ilvl w:val="1"/>
          <w:numId w:val="14"/>
        </w:numPr>
        <w:contextualSpacing/>
        <w:rPr>
          <w:w w:val="105"/>
        </w:rPr>
      </w:pPr>
      <w:r w:rsidRPr="006A0D8E">
        <w:rPr>
          <w:w w:val="105"/>
        </w:rPr>
        <w:t>Proof and Description of financial surety that satisfies Section 7.18.3</w:t>
      </w:r>
    </w:p>
    <w:p w:rsidR="006A0D8E" w:rsidRPr="006A0D8E" w:rsidRDefault="006A0D8E" w:rsidP="006A0D8E">
      <w:pPr>
        <w:numPr>
          <w:ilvl w:val="1"/>
          <w:numId w:val="14"/>
        </w:numPr>
        <w:contextualSpacing/>
        <w:rPr>
          <w:w w:val="105"/>
        </w:rPr>
      </w:pPr>
      <w:r w:rsidRPr="006A0D8E">
        <w:rPr>
          <w:w w:val="105"/>
        </w:rPr>
        <w:t xml:space="preserve">A public outreach plan, including a project development timeline, which indicates how the project proponents will meet the required </w:t>
      </w:r>
      <w:proofErr w:type="gramStart"/>
      <w:r w:rsidRPr="006A0D8E">
        <w:rPr>
          <w:w w:val="105"/>
        </w:rPr>
        <w:t>site plan review notification procedures</w:t>
      </w:r>
      <w:proofErr w:type="gramEnd"/>
      <w:r w:rsidRPr="006A0D8E">
        <w:rPr>
          <w:w w:val="105"/>
        </w:rPr>
        <w:t xml:space="preserve"> and otherwise inform abutters and the community.</w:t>
      </w:r>
    </w:p>
    <w:p w:rsidR="006A0D8E" w:rsidRPr="006A0D8E" w:rsidRDefault="006A0D8E" w:rsidP="006A0D8E">
      <w:pPr>
        <w:ind w:left="1080"/>
        <w:contextualSpacing/>
        <w:rPr>
          <w:w w:val="105"/>
        </w:rPr>
      </w:pPr>
    </w:p>
    <w:p w:rsidR="006A0D8E" w:rsidRPr="006A0D8E" w:rsidRDefault="006A0D8E" w:rsidP="006A0D8E">
      <w:pPr>
        <w:ind w:left="1080"/>
        <w:contextualSpacing/>
        <w:rPr>
          <w:w w:val="105"/>
        </w:rPr>
      </w:pPr>
      <w:r w:rsidRPr="006A0D8E">
        <w:rPr>
          <w:w w:val="105"/>
        </w:rPr>
        <w:t xml:space="preserve">The Site Plan Review Authority may waive documentary requirements as it deems appropriate on a </w:t>
      </w:r>
      <w:proofErr w:type="gramStart"/>
      <w:r w:rsidRPr="006A0D8E">
        <w:rPr>
          <w:w w:val="105"/>
        </w:rPr>
        <w:t>case by case</w:t>
      </w:r>
      <w:proofErr w:type="gramEnd"/>
      <w:r w:rsidRPr="006A0D8E">
        <w:rPr>
          <w:w w:val="105"/>
        </w:rPr>
        <w:t xml:space="preserve"> basis.</w:t>
      </w:r>
    </w:p>
    <w:p w:rsidR="006A0D8E" w:rsidRPr="006A0D8E" w:rsidRDefault="006A0D8E" w:rsidP="006A0D8E">
      <w:pPr>
        <w:ind w:left="1080"/>
        <w:contextualSpacing/>
        <w:rPr>
          <w:w w:val="105"/>
        </w:rPr>
      </w:pPr>
    </w:p>
    <w:p w:rsidR="006A0D8E" w:rsidRPr="006A0D8E" w:rsidRDefault="006A0D8E" w:rsidP="006A0D8E">
      <w:pPr>
        <w:ind w:left="1080"/>
        <w:contextualSpacing/>
        <w:rPr>
          <w:b/>
          <w:w w:val="105"/>
        </w:rPr>
      </w:pPr>
      <w:r w:rsidRPr="006A0D8E">
        <w:rPr>
          <w:b/>
          <w:w w:val="105"/>
        </w:rPr>
        <w:t>7.11 Site Control</w:t>
      </w:r>
    </w:p>
    <w:p w:rsidR="006A0D8E" w:rsidRPr="006A0D8E" w:rsidRDefault="006A0D8E" w:rsidP="006A0D8E">
      <w:pPr>
        <w:ind w:left="1080"/>
        <w:contextualSpacing/>
        <w:rPr>
          <w:w w:val="105"/>
        </w:rPr>
      </w:pPr>
      <w:r w:rsidRPr="006A0D8E">
        <w:rPr>
          <w:w w:val="105"/>
        </w:rPr>
        <w:t>The project proponent shall submit documentation of actual or prospective access and control of the project site sufficient to allow for construction and operation of the proposed solar photovoltaic installation.</w:t>
      </w:r>
    </w:p>
    <w:p w:rsidR="006A0D8E" w:rsidRPr="006A0D8E" w:rsidRDefault="006A0D8E" w:rsidP="006A0D8E">
      <w:pPr>
        <w:ind w:left="1080"/>
        <w:contextualSpacing/>
        <w:rPr>
          <w:w w:val="105"/>
        </w:rPr>
      </w:pPr>
    </w:p>
    <w:p w:rsidR="006A0D8E" w:rsidRPr="006A0D8E" w:rsidRDefault="006A0D8E" w:rsidP="006A0D8E">
      <w:pPr>
        <w:ind w:left="1080"/>
        <w:contextualSpacing/>
        <w:rPr>
          <w:b/>
          <w:w w:val="105"/>
        </w:rPr>
      </w:pPr>
      <w:r w:rsidRPr="006A0D8E">
        <w:rPr>
          <w:b/>
          <w:w w:val="105"/>
        </w:rPr>
        <w:t>7.12 Operation and Maintenance Plan</w:t>
      </w:r>
    </w:p>
    <w:p w:rsidR="006A0D8E" w:rsidRPr="006A0D8E" w:rsidRDefault="006A0D8E" w:rsidP="006A0D8E">
      <w:pPr>
        <w:ind w:left="1080"/>
        <w:contextualSpacing/>
        <w:rPr>
          <w:w w:val="105"/>
        </w:rPr>
      </w:pPr>
      <w:r w:rsidRPr="006A0D8E">
        <w:rPr>
          <w:w w:val="105"/>
        </w:rPr>
        <w:t>The project proponents shall submit a plan for operation and maintenance of the large-scale ground-mounted solar photovoltaic installation, which shall include measures for maintaining safe access to the installation, storm water controls (SWPP Plan), as well as general procedures for operational maintenance of the installation.</w:t>
      </w:r>
    </w:p>
    <w:p w:rsidR="006A0D8E" w:rsidRPr="006A0D8E" w:rsidRDefault="006A0D8E" w:rsidP="006A0D8E">
      <w:pPr>
        <w:ind w:left="1080"/>
        <w:contextualSpacing/>
        <w:rPr>
          <w:w w:val="105"/>
        </w:rPr>
      </w:pPr>
    </w:p>
    <w:p w:rsidR="006A0D8E" w:rsidRPr="006A0D8E" w:rsidRDefault="006A0D8E" w:rsidP="006A0D8E">
      <w:pPr>
        <w:ind w:left="1080"/>
        <w:contextualSpacing/>
        <w:rPr>
          <w:b/>
          <w:w w:val="105"/>
        </w:rPr>
      </w:pPr>
      <w:r w:rsidRPr="006A0D8E">
        <w:rPr>
          <w:b/>
          <w:w w:val="105"/>
        </w:rPr>
        <w:t>7.13 Utility Notification</w:t>
      </w:r>
    </w:p>
    <w:p w:rsidR="006A0D8E" w:rsidRPr="006A0D8E" w:rsidRDefault="006A0D8E" w:rsidP="006A0D8E">
      <w:pPr>
        <w:ind w:left="1080"/>
        <w:contextualSpacing/>
        <w:rPr>
          <w:w w:val="105"/>
        </w:rPr>
      </w:pPr>
      <w:r w:rsidRPr="006A0D8E">
        <w:rPr>
          <w:w w:val="105"/>
        </w:rPr>
        <w:t>No large-scale ground-mounted solar photovoltaic installations shall be constructed until evidence has been given to the Site Plan Review Authority that the utility company that operates the electrical grid where the installation is to be located has been informed of the solar photovoltaic installation owner or operator’s intent to install an interconnected customer-owned generator. Off-grid systems shall be exempt from this requirement.</w:t>
      </w:r>
    </w:p>
    <w:p w:rsidR="006A0D8E" w:rsidRPr="006A0D8E" w:rsidRDefault="006A0D8E" w:rsidP="006A0D8E">
      <w:pPr>
        <w:ind w:left="1080"/>
        <w:contextualSpacing/>
        <w:rPr>
          <w:w w:val="105"/>
        </w:rPr>
      </w:pPr>
    </w:p>
    <w:p w:rsidR="006A0D8E" w:rsidRPr="006A0D8E" w:rsidRDefault="006A0D8E" w:rsidP="006A0D8E">
      <w:pPr>
        <w:ind w:left="1080"/>
        <w:contextualSpacing/>
        <w:rPr>
          <w:b/>
          <w:w w:val="105"/>
        </w:rPr>
      </w:pPr>
      <w:r w:rsidRPr="006A0D8E">
        <w:rPr>
          <w:b/>
          <w:w w:val="105"/>
        </w:rPr>
        <w:t>7.14 Dimension and Density Requirements</w:t>
      </w:r>
    </w:p>
    <w:p w:rsidR="006A0D8E" w:rsidRPr="006A0D8E" w:rsidRDefault="006A0D8E" w:rsidP="006A0D8E">
      <w:pPr>
        <w:ind w:left="1080"/>
        <w:contextualSpacing/>
        <w:rPr>
          <w:b/>
          <w:w w:val="105"/>
        </w:rPr>
      </w:pPr>
    </w:p>
    <w:p w:rsidR="006A0D8E" w:rsidRPr="006A0D8E" w:rsidRDefault="006A0D8E" w:rsidP="006A0D8E">
      <w:pPr>
        <w:ind w:left="1080"/>
        <w:contextualSpacing/>
        <w:rPr>
          <w:b/>
          <w:w w:val="105"/>
        </w:rPr>
      </w:pPr>
      <w:r w:rsidRPr="006A0D8E">
        <w:rPr>
          <w:b/>
          <w:w w:val="105"/>
        </w:rPr>
        <w:t>7.14.1 Setbacks</w:t>
      </w:r>
    </w:p>
    <w:p w:rsidR="006A0D8E" w:rsidRPr="006A0D8E" w:rsidRDefault="006A0D8E" w:rsidP="006A0D8E">
      <w:pPr>
        <w:ind w:left="1080"/>
        <w:contextualSpacing/>
        <w:rPr>
          <w:w w:val="105"/>
        </w:rPr>
      </w:pPr>
      <w:r w:rsidRPr="006A0D8E">
        <w:rPr>
          <w:w w:val="105"/>
        </w:rPr>
        <w:t>For large-scale ground-mounted solar photovoltaic installations, front, side and rear setbacks shall be as follows:</w:t>
      </w:r>
    </w:p>
    <w:p w:rsidR="006A0D8E" w:rsidRPr="006A0D8E" w:rsidRDefault="006A0D8E" w:rsidP="006A0D8E">
      <w:pPr>
        <w:numPr>
          <w:ilvl w:val="0"/>
          <w:numId w:val="15"/>
        </w:numPr>
        <w:contextualSpacing/>
        <w:rPr>
          <w:w w:val="105"/>
        </w:rPr>
      </w:pPr>
      <w:r w:rsidRPr="006A0D8E">
        <w:rPr>
          <w:w w:val="105"/>
        </w:rPr>
        <w:t>Front yard: the front yard depth shall be at least 200 feet.</w:t>
      </w:r>
    </w:p>
    <w:p w:rsidR="006A0D8E" w:rsidRPr="006A0D8E" w:rsidRDefault="006A0D8E" w:rsidP="006A0D8E">
      <w:pPr>
        <w:numPr>
          <w:ilvl w:val="0"/>
          <w:numId w:val="15"/>
        </w:numPr>
        <w:contextualSpacing/>
        <w:rPr>
          <w:w w:val="105"/>
        </w:rPr>
      </w:pPr>
      <w:r w:rsidRPr="006A0D8E">
        <w:rPr>
          <w:w w:val="105"/>
        </w:rPr>
        <w:t>Side yard: Each side yard shall have a depth of at least 100 feet</w:t>
      </w:r>
    </w:p>
    <w:p w:rsidR="006A0D8E" w:rsidRPr="006A0D8E" w:rsidRDefault="006A0D8E" w:rsidP="006A0D8E">
      <w:pPr>
        <w:numPr>
          <w:ilvl w:val="0"/>
          <w:numId w:val="15"/>
        </w:numPr>
        <w:contextualSpacing/>
        <w:rPr>
          <w:w w:val="105"/>
        </w:rPr>
      </w:pPr>
      <w:r w:rsidRPr="006A0D8E">
        <w:rPr>
          <w:w w:val="105"/>
        </w:rPr>
        <w:t>Rear yard: The rear yard depth shall be at least 50 feet, provided however, that where the lot abuts a Residential Housing, the rear yard shall be not less than 150 feet.</w:t>
      </w:r>
    </w:p>
    <w:p w:rsidR="006A0D8E" w:rsidRPr="006A0D8E" w:rsidRDefault="006A0D8E" w:rsidP="006A0D8E">
      <w:pPr>
        <w:numPr>
          <w:ilvl w:val="0"/>
          <w:numId w:val="15"/>
        </w:numPr>
        <w:contextualSpacing/>
        <w:rPr>
          <w:w w:val="105"/>
        </w:rPr>
      </w:pPr>
      <w:r w:rsidRPr="006A0D8E">
        <w:rPr>
          <w:w w:val="105"/>
        </w:rPr>
        <w:t>Access roads or driveways shall be set back at least 25 feet from the side and rear lot lines.</w:t>
      </w:r>
    </w:p>
    <w:p w:rsidR="006A0D8E" w:rsidRPr="006A0D8E" w:rsidRDefault="006A0D8E" w:rsidP="006A0D8E">
      <w:pPr>
        <w:ind w:left="1080"/>
        <w:rPr>
          <w:b/>
          <w:w w:val="105"/>
        </w:rPr>
      </w:pPr>
      <w:r w:rsidRPr="006A0D8E">
        <w:rPr>
          <w:b/>
          <w:w w:val="105"/>
        </w:rPr>
        <w:t>7.14.2 Appurtenant Structures</w:t>
      </w:r>
    </w:p>
    <w:p w:rsidR="006A0D8E" w:rsidRPr="006A0D8E" w:rsidRDefault="006A0D8E" w:rsidP="006A0D8E">
      <w:pPr>
        <w:ind w:left="1080"/>
        <w:rPr>
          <w:w w:val="105"/>
        </w:rPr>
      </w:pPr>
      <w:r w:rsidRPr="006A0D8E">
        <w:rPr>
          <w:w w:val="105"/>
        </w:rPr>
        <w:t xml:space="preserve">All appurtenant structures to large-scale ground-mounted solar photovoltaic installations shall be subject to reasonable regulations concerning the bulk and height of structures, lot area, setbacks, </w:t>
      </w:r>
      <w:proofErr w:type="gramStart"/>
      <w:r w:rsidRPr="006A0D8E">
        <w:rPr>
          <w:w w:val="105"/>
        </w:rPr>
        <w:t>open</w:t>
      </w:r>
      <w:proofErr w:type="gramEnd"/>
      <w:r w:rsidRPr="006A0D8E">
        <w:rPr>
          <w:w w:val="105"/>
        </w:rPr>
        <w:t xml:space="preserve"> space, parking and building coverage requirements. All such appurtenant structures, including but not limited to, equipment shelters, storage facilities, transformers, and substations shall be architecturally compatible with each other. Whenever reasonable, structures should </w:t>
      </w:r>
      <w:r w:rsidRPr="006A0D8E">
        <w:rPr>
          <w:w w:val="105"/>
        </w:rPr>
        <w:lastRenderedPageBreak/>
        <w:t>be shaded from view by vegetation and/or joined or clustered to avoid adverse visual impacts.</w:t>
      </w:r>
    </w:p>
    <w:p w:rsidR="006A0D8E" w:rsidRPr="006A0D8E" w:rsidRDefault="006A0D8E" w:rsidP="006A0D8E">
      <w:pPr>
        <w:ind w:left="1080"/>
        <w:rPr>
          <w:b/>
          <w:w w:val="105"/>
        </w:rPr>
      </w:pPr>
      <w:r w:rsidRPr="006A0D8E">
        <w:rPr>
          <w:b/>
          <w:w w:val="105"/>
        </w:rPr>
        <w:t>7.14.3 Size</w:t>
      </w:r>
    </w:p>
    <w:p w:rsidR="006A0D8E" w:rsidRPr="006A0D8E" w:rsidRDefault="006A0D8E" w:rsidP="006A0D8E">
      <w:pPr>
        <w:ind w:left="1080"/>
        <w:rPr>
          <w:w w:val="105"/>
        </w:rPr>
      </w:pPr>
      <w:r w:rsidRPr="006A0D8E">
        <w:rPr>
          <w:w w:val="105"/>
        </w:rPr>
        <w:t>The area covered by the large-scale ground-mounted solar photovoltaic installation shall not exceed five acres, in aggregate, of all arrays, structures and building and shall not include wetlands.</w:t>
      </w:r>
    </w:p>
    <w:p w:rsidR="006A0D8E" w:rsidRPr="006A0D8E" w:rsidRDefault="006A0D8E" w:rsidP="006A0D8E">
      <w:pPr>
        <w:ind w:left="1080"/>
        <w:rPr>
          <w:b/>
          <w:w w:val="105"/>
        </w:rPr>
      </w:pPr>
      <w:r w:rsidRPr="006A0D8E">
        <w:rPr>
          <w:b/>
          <w:w w:val="105"/>
        </w:rPr>
        <w:t>7.15 Design Standards</w:t>
      </w:r>
    </w:p>
    <w:p w:rsidR="006A0D8E" w:rsidRPr="006A0D8E" w:rsidRDefault="006A0D8E" w:rsidP="006A0D8E">
      <w:pPr>
        <w:ind w:left="1080"/>
        <w:rPr>
          <w:w w:val="105"/>
        </w:rPr>
      </w:pPr>
      <w:r w:rsidRPr="006A0D8E">
        <w:rPr>
          <w:b/>
          <w:w w:val="105"/>
        </w:rPr>
        <w:t>7.15.1 Lighting</w:t>
      </w:r>
    </w:p>
    <w:p w:rsidR="006A0D8E" w:rsidRPr="006A0D8E" w:rsidRDefault="006A0D8E" w:rsidP="006A0D8E">
      <w:pPr>
        <w:ind w:left="1080"/>
        <w:rPr>
          <w:w w:val="105"/>
        </w:rPr>
      </w:pPr>
      <w:r w:rsidRPr="006A0D8E">
        <w:rPr>
          <w:w w:val="105"/>
        </w:rPr>
        <w:t xml:space="preserve">Lighting of large-scale ground-mounted solar photovoltaic installations shall be consistent with local, state and federal Law. Lighting of other parts of the installation, such as appurtenant structures, shall be limited to </w:t>
      </w:r>
      <w:proofErr w:type="gramStart"/>
      <w:r w:rsidRPr="006A0D8E">
        <w:rPr>
          <w:w w:val="105"/>
        </w:rPr>
        <w:t>that required for safety and operational purposes and shall be shielded from abutting properties</w:t>
      </w:r>
      <w:proofErr w:type="gramEnd"/>
      <w:r w:rsidRPr="006A0D8E">
        <w:rPr>
          <w:w w:val="105"/>
        </w:rPr>
        <w:t xml:space="preserve">. </w:t>
      </w:r>
      <w:proofErr w:type="gramStart"/>
      <w:r w:rsidRPr="006A0D8E">
        <w:rPr>
          <w:w w:val="105"/>
        </w:rPr>
        <w:t>Lighting of the large-scale ground-mounted solar photovoltaic installation shall be directed downward and shall incorporate cut-off fixtures to reduce light pollution.</w:t>
      </w:r>
      <w:proofErr w:type="gramEnd"/>
    </w:p>
    <w:p w:rsidR="006A0D8E" w:rsidRPr="006A0D8E" w:rsidRDefault="006A0D8E" w:rsidP="006A0D8E">
      <w:pPr>
        <w:ind w:left="1080"/>
        <w:rPr>
          <w:b/>
          <w:w w:val="105"/>
        </w:rPr>
      </w:pPr>
      <w:r w:rsidRPr="006A0D8E">
        <w:rPr>
          <w:b/>
          <w:w w:val="105"/>
        </w:rPr>
        <w:t>7.15.2 Signage</w:t>
      </w:r>
    </w:p>
    <w:p w:rsidR="006A0D8E" w:rsidRPr="006A0D8E" w:rsidRDefault="006A0D8E" w:rsidP="006A0D8E">
      <w:pPr>
        <w:ind w:left="1080"/>
        <w:rPr>
          <w:w w:val="105"/>
        </w:rPr>
      </w:pPr>
      <w:r w:rsidRPr="006A0D8E">
        <w:rPr>
          <w:w w:val="105"/>
        </w:rPr>
        <w:t>Signs on large-scale ground-mounted solar photovoltaic installations shall comply with the Town of Wales Sign By-</w:t>
      </w:r>
      <w:proofErr w:type="gramStart"/>
      <w:r w:rsidRPr="006A0D8E">
        <w:rPr>
          <w:w w:val="105"/>
        </w:rPr>
        <w:t>Law  (</w:t>
      </w:r>
      <w:proofErr w:type="gramEnd"/>
      <w:r w:rsidRPr="006A0D8E">
        <w:rPr>
          <w:w w:val="105"/>
        </w:rPr>
        <w:t>Section 7.0). A sign consistent with a municipality’s sign bylaw shall be required to identify the owner and provide a 24-hour emergency contact phone number.</w:t>
      </w:r>
    </w:p>
    <w:p w:rsidR="006A0D8E" w:rsidRPr="006A0D8E" w:rsidRDefault="006A0D8E" w:rsidP="006A0D8E">
      <w:pPr>
        <w:ind w:left="1080"/>
        <w:rPr>
          <w:w w:val="105"/>
        </w:rPr>
      </w:pPr>
      <w:r w:rsidRPr="006A0D8E">
        <w:rPr>
          <w:w w:val="105"/>
        </w:rPr>
        <w:t>Large-scale ground-mounted solar photovoltaic installations shall not be used for displaying any advertising except for reasonable identification of the manufacturer or operator of the large-scale ground-mounted solar photovoltaic installation, or for safety considerations (warning signs, etc.)</w:t>
      </w:r>
    </w:p>
    <w:p w:rsidR="006A0D8E" w:rsidRPr="006A0D8E" w:rsidRDefault="006A0D8E" w:rsidP="006A0D8E">
      <w:pPr>
        <w:ind w:left="1080"/>
        <w:rPr>
          <w:b/>
          <w:w w:val="105"/>
        </w:rPr>
      </w:pPr>
      <w:r w:rsidRPr="006A0D8E">
        <w:rPr>
          <w:b/>
          <w:w w:val="105"/>
        </w:rPr>
        <w:t>7.15.3 Utility Connections</w:t>
      </w:r>
    </w:p>
    <w:p w:rsidR="006A0D8E" w:rsidRPr="006A0D8E" w:rsidRDefault="006A0D8E" w:rsidP="006A0D8E">
      <w:pPr>
        <w:ind w:left="1080"/>
        <w:rPr>
          <w:w w:val="105"/>
        </w:rPr>
      </w:pPr>
      <w:r w:rsidRPr="006A0D8E">
        <w:rPr>
          <w:w w:val="105"/>
        </w:rPr>
        <w:t>Reasonable efforts, as determined by the Site Plan Review Authority, shall be made to place all utility connections from the large-scale ground-mounted solar photovoltaic installation underground, depending on appropriate soil conditions, shape and topography of the site and any requirements of the utility provider. Electrical transformers for utility interconnections may be above ground if required by the utility provider.</w:t>
      </w:r>
    </w:p>
    <w:p w:rsidR="006A0D8E" w:rsidRPr="006A0D8E" w:rsidRDefault="006A0D8E" w:rsidP="006A0D8E">
      <w:pPr>
        <w:ind w:left="1080"/>
        <w:rPr>
          <w:b/>
          <w:w w:val="105"/>
        </w:rPr>
      </w:pPr>
      <w:r w:rsidRPr="006A0D8E">
        <w:rPr>
          <w:b/>
          <w:w w:val="105"/>
        </w:rPr>
        <w:t>7.15.4 Height</w:t>
      </w:r>
    </w:p>
    <w:p w:rsidR="006A0D8E" w:rsidRPr="006A0D8E" w:rsidRDefault="006A0D8E" w:rsidP="006A0D8E">
      <w:pPr>
        <w:ind w:left="1080"/>
        <w:rPr>
          <w:w w:val="105"/>
        </w:rPr>
      </w:pPr>
      <w:r w:rsidRPr="006A0D8E">
        <w:rPr>
          <w:w w:val="105"/>
        </w:rPr>
        <w:t xml:space="preserve">Other than accessory buildings and appurtenant structures, no components of a large-scale ground-mounted solar photovoltaic installation shall exceed 15 feet in height. </w:t>
      </w:r>
    </w:p>
    <w:p w:rsidR="006A0D8E" w:rsidRPr="006A0D8E" w:rsidRDefault="006A0D8E" w:rsidP="006A0D8E">
      <w:pPr>
        <w:ind w:left="1080"/>
        <w:rPr>
          <w:b/>
          <w:w w:val="105"/>
        </w:rPr>
      </w:pPr>
      <w:r w:rsidRPr="006A0D8E">
        <w:rPr>
          <w:b/>
          <w:w w:val="105"/>
        </w:rPr>
        <w:t>7.16 Safety and Environmental Standards</w:t>
      </w:r>
    </w:p>
    <w:p w:rsidR="006A0D8E" w:rsidRPr="006A0D8E" w:rsidRDefault="006A0D8E" w:rsidP="006A0D8E">
      <w:pPr>
        <w:ind w:left="1080"/>
        <w:rPr>
          <w:b/>
          <w:w w:val="105"/>
        </w:rPr>
      </w:pPr>
      <w:r w:rsidRPr="006A0D8E">
        <w:rPr>
          <w:b/>
          <w:w w:val="105"/>
        </w:rPr>
        <w:t>7.16.1 Emergency Services</w:t>
      </w:r>
    </w:p>
    <w:p w:rsidR="006A0D8E" w:rsidRPr="006A0D8E" w:rsidRDefault="006A0D8E" w:rsidP="006A0D8E">
      <w:pPr>
        <w:ind w:left="1080"/>
        <w:rPr>
          <w:w w:val="105"/>
        </w:rPr>
      </w:pPr>
      <w:r w:rsidRPr="006A0D8E">
        <w:rPr>
          <w:w w:val="105"/>
        </w:rPr>
        <w:t>The large-scale ground-mounted solar photovoltaic installation owner or operator shall provide a copy of the project summary, electrical schematic, and site plan to the local fire chief and police chief.</w:t>
      </w:r>
    </w:p>
    <w:p w:rsidR="006A0D8E" w:rsidRPr="006A0D8E" w:rsidRDefault="006A0D8E" w:rsidP="006A0D8E">
      <w:pPr>
        <w:ind w:left="1080"/>
        <w:rPr>
          <w:w w:val="105"/>
        </w:rPr>
      </w:pPr>
      <w:r w:rsidRPr="006A0D8E">
        <w:rPr>
          <w:w w:val="105"/>
        </w:rPr>
        <w:t>Upon request, the owner or operator shall cooperate with local emergency services in developing an emergency response plan. All means of shutting down the large-scale ground-mounted solar photovoltaic installation shall be clearly marked. The owner or operator shall identify a responsible person for public inquiries throughout the life of the installation.</w:t>
      </w:r>
    </w:p>
    <w:p w:rsidR="006A0D8E" w:rsidRPr="006A0D8E" w:rsidRDefault="006A0D8E" w:rsidP="006A0D8E">
      <w:pPr>
        <w:ind w:left="1080"/>
        <w:rPr>
          <w:b/>
          <w:w w:val="105"/>
        </w:rPr>
      </w:pPr>
      <w:r w:rsidRPr="006A0D8E">
        <w:rPr>
          <w:b/>
          <w:w w:val="105"/>
        </w:rPr>
        <w:t>7.16.2 Land Clearing, Soil Erosion, and Habitat Impacts</w:t>
      </w:r>
    </w:p>
    <w:p w:rsidR="006A0D8E" w:rsidRPr="006A0D8E" w:rsidRDefault="006A0D8E" w:rsidP="006A0D8E">
      <w:pPr>
        <w:ind w:left="1080"/>
        <w:rPr>
          <w:w w:val="105"/>
        </w:rPr>
      </w:pPr>
      <w:r w:rsidRPr="006A0D8E">
        <w:rPr>
          <w:w w:val="105"/>
        </w:rPr>
        <w:t>Clearing of natural vegetation shall be limited to what is necessary for the construction, operation and maintenance of the large-scale ground-mounted solar photovoltaic installation or otherwise prescribed by applicable laws, regulations, and bylaws.</w:t>
      </w:r>
    </w:p>
    <w:p w:rsidR="006A0D8E" w:rsidRPr="006A0D8E" w:rsidRDefault="006A0D8E" w:rsidP="006A0D8E">
      <w:pPr>
        <w:ind w:left="1080"/>
        <w:rPr>
          <w:w w:val="105"/>
        </w:rPr>
      </w:pPr>
      <w:r w:rsidRPr="006A0D8E">
        <w:rPr>
          <w:w w:val="105"/>
        </w:rPr>
        <w:t>Replanting of vegetation shall be considered post-construction if it would be safe and not hinder the operation of the Array System.</w:t>
      </w:r>
    </w:p>
    <w:p w:rsidR="006A0D8E" w:rsidRPr="006A0D8E" w:rsidRDefault="006A0D8E" w:rsidP="006A0D8E">
      <w:pPr>
        <w:ind w:left="1080"/>
        <w:rPr>
          <w:b/>
          <w:w w:val="105"/>
        </w:rPr>
      </w:pPr>
      <w:r w:rsidRPr="006A0D8E">
        <w:rPr>
          <w:b/>
          <w:w w:val="105"/>
        </w:rPr>
        <w:t>7.16.3 Landscape Maintenance</w:t>
      </w:r>
    </w:p>
    <w:p w:rsidR="006A0D8E" w:rsidRPr="006A0D8E" w:rsidRDefault="006A0D8E" w:rsidP="006A0D8E">
      <w:pPr>
        <w:ind w:left="1080"/>
        <w:rPr>
          <w:w w:val="105"/>
        </w:rPr>
      </w:pPr>
      <w:r w:rsidRPr="006A0D8E">
        <w:rPr>
          <w:w w:val="105"/>
        </w:rPr>
        <w:t xml:space="preserve">Native plant species shall be used, with diverse species considered on a case-by-case basis, when landscaping and/or creating natural vegetation barriers to abutters. Use of plants identified by the most recent copy of the “Massachusetts </w:t>
      </w:r>
      <w:r w:rsidRPr="006A0D8E">
        <w:rPr>
          <w:w w:val="105"/>
        </w:rPr>
        <w:lastRenderedPageBreak/>
        <w:t xml:space="preserve">Prohibited Plant List” maintained by the Massachusetts Department of Agricultural Resources, is prohibited. </w:t>
      </w:r>
    </w:p>
    <w:p w:rsidR="006A0D8E" w:rsidRPr="006A0D8E" w:rsidRDefault="006A0D8E" w:rsidP="006A0D8E">
      <w:pPr>
        <w:ind w:left="1080"/>
        <w:rPr>
          <w:b/>
          <w:w w:val="105"/>
        </w:rPr>
      </w:pPr>
      <w:r w:rsidRPr="006A0D8E">
        <w:rPr>
          <w:b/>
          <w:w w:val="105"/>
        </w:rPr>
        <w:t>7.16.4 Sound Levels</w:t>
      </w:r>
    </w:p>
    <w:p w:rsidR="006A0D8E" w:rsidRPr="006A0D8E" w:rsidRDefault="006A0D8E" w:rsidP="006A0D8E">
      <w:pPr>
        <w:ind w:left="1080"/>
        <w:rPr>
          <w:w w:val="105"/>
        </w:rPr>
      </w:pPr>
      <w:r w:rsidRPr="006A0D8E">
        <w:rPr>
          <w:w w:val="105"/>
        </w:rPr>
        <w:t>The sound levels under normal operation conditions, measured at the boundary of the lot on which the installation is sited shall not be more than 10 decibels greater than would otherwise exist in the absence of such a facility.</w:t>
      </w:r>
    </w:p>
    <w:p w:rsidR="006A0D8E" w:rsidRPr="006A0D8E" w:rsidRDefault="006A0D8E" w:rsidP="006A0D8E">
      <w:pPr>
        <w:ind w:left="1080"/>
        <w:rPr>
          <w:w w:val="105"/>
        </w:rPr>
      </w:pPr>
    </w:p>
    <w:p w:rsidR="006A0D8E" w:rsidRPr="006A0D8E" w:rsidRDefault="006A0D8E" w:rsidP="006A0D8E">
      <w:pPr>
        <w:ind w:left="1080"/>
        <w:rPr>
          <w:b/>
          <w:w w:val="105"/>
        </w:rPr>
      </w:pPr>
      <w:proofErr w:type="gramStart"/>
      <w:r w:rsidRPr="006A0D8E">
        <w:rPr>
          <w:b/>
          <w:w w:val="105"/>
        </w:rPr>
        <w:t>7.17</w:t>
      </w:r>
      <w:proofErr w:type="gramEnd"/>
      <w:r w:rsidRPr="006A0D8E">
        <w:rPr>
          <w:b/>
          <w:w w:val="105"/>
        </w:rPr>
        <w:t xml:space="preserve"> Monitoring and maintenance</w:t>
      </w:r>
    </w:p>
    <w:p w:rsidR="006A0D8E" w:rsidRPr="006A0D8E" w:rsidRDefault="006A0D8E" w:rsidP="006A0D8E">
      <w:pPr>
        <w:ind w:left="1080"/>
        <w:rPr>
          <w:b/>
          <w:w w:val="105"/>
        </w:rPr>
      </w:pPr>
      <w:r w:rsidRPr="006A0D8E">
        <w:rPr>
          <w:b/>
          <w:w w:val="105"/>
        </w:rPr>
        <w:t>7.17.1 Solar Photovoltaic Installation Conditions</w:t>
      </w:r>
    </w:p>
    <w:p w:rsidR="006A0D8E" w:rsidRPr="006A0D8E" w:rsidRDefault="006A0D8E" w:rsidP="006A0D8E">
      <w:pPr>
        <w:ind w:left="1080"/>
        <w:rPr>
          <w:w w:val="105"/>
        </w:rPr>
      </w:pPr>
      <w:r w:rsidRPr="006A0D8E">
        <w:rPr>
          <w:w w:val="105"/>
        </w:rPr>
        <w:t>The large-scale ground-mounted solar photovoltaic installation owner or operator shall maintain the facility in good condition. Maintenance shall include, but not be limited to, painting, structural repairs, and integrity of security measures. Site access shall be maintained at a level acceptable to the Town Fire Chief, Town Police Chief and Emergency Medical Services. The owner or operator shall be responsible for the cost of maintaining the large-scale ground-mounted solar photovoltaic installation and any access road(s), unless accepted as a public way.</w:t>
      </w:r>
    </w:p>
    <w:p w:rsidR="006A0D8E" w:rsidRPr="006A0D8E" w:rsidRDefault="006A0D8E" w:rsidP="006A0D8E">
      <w:pPr>
        <w:ind w:left="1080"/>
        <w:rPr>
          <w:b/>
          <w:w w:val="105"/>
        </w:rPr>
      </w:pPr>
      <w:r w:rsidRPr="006A0D8E">
        <w:rPr>
          <w:b/>
          <w:w w:val="105"/>
        </w:rPr>
        <w:t>7.17.2 Modifications</w:t>
      </w:r>
    </w:p>
    <w:p w:rsidR="006A0D8E" w:rsidRPr="006A0D8E" w:rsidRDefault="006A0D8E" w:rsidP="006A0D8E">
      <w:pPr>
        <w:ind w:left="1080"/>
        <w:rPr>
          <w:w w:val="105"/>
        </w:rPr>
      </w:pPr>
      <w:r w:rsidRPr="006A0D8E">
        <w:rPr>
          <w:w w:val="105"/>
        </w:rPr>
        <w:t>All material modifications to the large-scale ground-mounted solar photovoltaic installation made after issuance of the required building permit shall require approval by the Site Plan Review Authority.</w:t>
      </w:r>
    </w:p>
    <w:p w:rsidR="006A0D8E" w:rsidRPr="006A0D8E" w:rsidRDefault="006A0D8E" w:rsidP="006A0D8E">
      <w:pPr>
        <w:ind w:left="1080"/>
        <w:rPr>
          <w:b/>
          <w:w w:val="105"/>
        </w:rPr>
      </w:pPr>
      <w:r w:rsidRPr="006A0D8E">
        <w:rPr>
          <w:b/>
          <w:w w:val="105"/>
        </w:rPr>
        <w:t>7.18 Abandonment or Decommissioning</w:t>
      </w:r>
    </w:p>
    <w:p w:rsidR="006A0D8E" w:rsidRPr="006A0D8E" w:rsidRDefault="006A0D8E" w:rsidP="006A0D8E">
      <w:pPr>
        <w:ind w:left="1080"/>
        <w:rPr>
          <w:b/>
          <w:w w:val="105"/>
        </w:rPr>
      </w:pPr>
      <w:r w:rsidRPr="006A0D8E">
        <w:rPr>
          <w:b/>
          <w:w w:val="105"/>
        </w:rPr>
        <w:t>7.18.1 Removal Requirements</w:t>
      </w:r>
    </w:p>
    <w:p w:rsidR="006A0D8E" w:rsidRPr="006A0D8E" w:rsidRDefault="006A0D8E" w:rsidP="006A0D8E">
      <w:pPr>
        <w:ind w:left="1080"/>
        <w:rPr>
          <w:w w:val="105"/>
        </w:rPr>
      </w:pPr>
      <w:r w:rsidRPr="006A0D8E">
        <w:rPr>
          <w:w w:val="105"/>
        </w:rPr>
        <w:t xml:space="preserve">Any large-scale ground-mounted solar photovoltaic </w:t>
      </w:r>
      <w:proofErr w:type="gramStart"/>
      <w:r w:rsidRPr="006A0D8E">
        <w:rPr>
          <w:w w:val="105"/>
        </w:rPr>
        <w:t>installation which</w:t>
      </w:r>
      <w:proofErr w:type="gramEnd"/>
      <w:r w:rsidRPr="006A0D8E">
        <w:rPr>
          <w:w w:val="105"/>
        </w:rPr>
        <w:t xml:space="preserve"> has reached the end of its useful life or has been abandoned consistent with Section 7.18.2 of this bylaw shall be removed. The owner of operator shall physically remove the installation no more than 150 days after the date of the discontinued operations. The owner or operator shall notify the Site Plan Review Authority by certified mail of the proposed date of discontinued operations and plans for removal. Decommissioning shall consist of:</w:t>
      </w:r>
    </w:p>
    <w:p w:rsidR="006A0D8E" w:rsidRPr="006A0D8E" w:rsidRDefault="006A0D8E" w:rsidP="006A0D8E">
      <w:pPr>
        <w:ind w:left="1440"/>
        <w:rPr>
          <w:w w:val="105"/>
        </w:rPr>
      </w:pPr>
      <w:proofErr w:type="gramStart"/>
      <w:r w:rsidRPr="006A0D8E">
        <w:rPr>
          <w:w w:val="105"/>
        </w:rPr>
        <w:t>a. Physical removal of all large-scale ground-mounted solar photovoltaic installations, structures, equipment, security barriers and transmission lines from the site.</w:t>
      </w:r>
      <w:proofErr w:type="gramEnd"/>
    </w:p>
    <w:p w:rsidR="006A0D8E" w:rsidRPr="006A0D8E" w:rsidRDefault="006A0D8E" w:rsidP="006A0D8E">
      <w:pPr>
        <w:numPr>
          <w:ilvl w:val="0"/>
          <w:numId w:val="14"/>
        </w:numPr>
        <w:contextualSpacing/>
        <w:rPr>
          <w:w w:val="105"/>
        </w:rPr>
      </w:pPr>
      <w:proofErr w:type="gramStart"/>
      <w:r w:rsidRPr="006A0D8E">
        <w:rPr>
          <w:w w:val="105"/>
        </w:rPr>
        <w:t>Disposal of all solid and hazardous waste in accordance with local, state, and federal waste disposal regulations.</w:t>
      </w:r>
      <w:proofErr w:type="gramEnd"/>
      <w:r w:rsidRPr="006A0D8E">
        <w:rPr>
          <w:w w:val="105"/>
        </w:rPr>
        <w:t xml:space="preserve"> </w:t>
      </w:r>
    </w:p>
    <w:p w:rsidR="006A0D8E" w:rsidRPr="006A0D8E" w:rsidRDefault="006A0D8E" w:rsidP="006A0D8E">
      <w:pPr>
        <w:numPr>
          <w:ilvl w:val="0"/>
          <w:numId w:val="14"/>
        </w:numPr>
        <w:contextualSpacing/>
        <w:rPr>
          <w:w w:val="105"/>
        </w:rPr>
      </w:pPr>
      <w:proofErr w:type="gramStart"/>
      <w:r w:rsidRPr="006A0D8E">
        <w:rPr>
          <w:w w:val="105"/>
        </w:rPr>
        <w:t>Stabilization or re-vegetation of the site as necessary to minimize erosion.</w:t>
      </w:r>
      <w:proofErr w:type="gramEnd"/>
      <w:r w:rsidRPr="006A0D8E">
        <w:rPr>
          <w:w w:val="105"/>
        </w:rPr>
        <w:t xml:space="preserve"> The Site Plan Review Authority may allow the owner or operator to leave landscaping or designated below-grade foundations in order to minimize erosion and disruption to vegetation.</w:t>
      </w:r>
    </w:p>
    <w:p w:rsidR="006A0D8E" w:rsidRPr="006A0D8E" w:rsidRDefault="006A0D8E" w:rsidP="006A0D8E">
      <w:pPr>
        <w:ind w:left="720"/>
        <w:rPr>
          <w:b/>
          <w:w w:val="105"/>
        </w:rPr>
      </w:pPr>
      <w:r w:rsidRPr="006A0D8E">
        <w:rPr>
          <w:b/>
          <w:w w:val="105"/>
        </w:rPr>
        <w:t>7.18.2 Abandonment</w:t>
      </w:r>
    </w:p>
    <w:p w:rsidR="006A0D8E" w:rsidRPr="006A0D8E" w:rsidRDefault="006A0D8E" w:rsidP="006A0D8E">
      <w:pPr>
        <w:ind w:left="720"/>
        <w:rPr>
          <w:w w:val="105"/>
        </w:rPr>
      </w:pPr>
      <w:r w:rsidRPr="006A0D8E">
        <w:rPr>
          <w:w w:val="105"/>
        </w:rPr>
        <w:t>Absent notice of a proposed date of decommissioning or written notice of extenuating circumstances, the large-scale ground-mounted solar photovoltaic installation shall be considered abandoned when it fails to operate for more than one year without the written consent of the Site Plan Review Authority. If the owner or operator of the large-scale ground-mounted solar photovoltaic installation fails to remove the installation in accordance with the requirements of this section within 150 days of abandonment or the proposed date of decommissioning, the town may enter the property and physically remove the installation.</w:t>
      </w:r>
    </w:p>
    <w:p w:rsidR="006A0D8E" w:rsidRPr="006A0D8E" w:rsidRDefault="006A0D8E" w:rsidP="006A0D8E">
      <w:pPr>
        <w:ind w:left="720"/>
        <w:rPr>
          <w:b/>
          <w:w w:val="105"/>
        </w:rPr>
      </w:pPr>
      <w:r w:rsidRPr="006A0D8E">
        <w:rPr>
          <w:b/>
          <w:w w:val="105"/>
        </w:rPr>
        <w:t>7.18.3 Financial Surety</w:t>
      </w:r>
    </w:p>
    <w:p w:rsidR="006A0D8E" w:rsidRPr="006A0D8E" w:rsidRDefault="006A0D8E" w:rsidP="006A0D8E">
      <w:pPr>
        <w:ind w:left="720"/>
        <w:rPr>
          <w:w w:val="105"/>
        </w:rPr>
      </w:pPr>
      <w:r w:rsidRPr="006A0D8E">
        <w:rPr>
          <w:w w:val="105"/>
        </w:rPr>
        <w:t>Proponents of large-scale ground-mounted solar photovoltaic projects shall provide a form of surety, either through escrow account, bond, or otherwise, to cover the cost of removal in the event the town must remove the installation and remediate the landscape, in an amount and form determined to be reasonable by the Site Plan Review Authority. The project proponent shall submit a fully inclusive estimate of the costs associated with removal, prepared by a qualified engineer. The amount shall include a mechanism for calculating increased removal costs due to inflation.</w:t>
      </w:r>
    </w:p>
    <w:p w:rsidR="006A0D8E" w:rsidRPr="006A0D8E" w:rsidRDefault="006A0D8E" w:rsidP="006A0D8E">
      <w:pPr>
        <w:ind w:left="720"/>
        <w:rPr>
          <w:b/>
          <w:w w:val="105"/>
        </w:rPr>
      </w:pPr>
      <w:r w:rsidRPr="006A0D8E">
        <w:rPr>
          <w:b/>
          <w:w w:val="105"/>
        </w:rPr>
        <w:lastRenderedPageBreak/>
        <w:t>7.18.4 Independent Engineer</w:t>
      </w:r>
    </w:p>
    <w:p w:rsidR="006A0D8E" w:rsidRPr="006A0D8E" w:rsidRDefault="006A0D8E" w:rsidP="006A0D8E">
      <w:pPr>
        <w:ind w:left="720"/>
        <w:rPr>
          <w:w w:val="105"/>
        </w:rPr>
      </w:pPr>
      <w:r w:rsidRPr="006A0D8E">
        <w:rPr>
          <w:w w:val="105"/>
        </w:rPr>
        <w:t xml:space="preserve">Upon request from the Planning Board, the proponent shall pay for a </w:t>
      </w:r>
      <w:proofErr w:type="gramStart"/>
      <w:r w:rsidRPr="006A0D8E">
        <w:rPr>
          <w:w w:val="105"/>
        </w:rPr>
        <w:t>third-party</w:t>
      </w:r>
      <w:proofErr w:type="gramEnd"/>
      <w:r w:rsidRPr="006A0D8E">
        <w:rPr>
          <w:w w:val="105"/>
        </w:rPr>
        <w:t xml:space="preserve"> Independent Engineer to review the site plan.</w:t>
      </w:r>
    </w:p>
    <w:p w:rsidR="006A0D8E" w:rsidRDefault="006A0D8E" w:rsidP="00493026">
      <w:pPr>
        <w:tabs>
          <w:tab w:val="left" w:pos="2256"/>
        </w:tabs>
        <w:spacing w:before="93" w:line="302" w:lineRule="auto"/>
        <w:ind w:left="108" w:right="981" w:firstLine="7"/>
        <w:rPr>
          <w:b/>
          <w:w w:val="95"/>
          <w:sz w:val="20"/>
          <w:szCs w:val="20"/>
        </w:rPr>
      </w:pPr>
    </w:p>
    <w:p w:rsidR="00103139" w:rsidRDefault="00103139">
      <w:pPr>
        <w:pStyle w:val="BodyText"/>
        <w:spacing w:before="9"/>
        <w:rPr>
          <w:sz w:val="18"/>
        </w:rPr>
      </w:pPr>
    </w:p>
    <w:p w:rsidR="006A0D8E" w:rsidRPr="0017599A" w:rsidRDefault="006A0D8E" w:rsidP="006A0D8E">
      <w:pPr>
        <w:tabs>
          <w:tab w:val="left" w:pos="2265"/>
        </w:tabs>
        <w:spacing w:before="63" w:line="278" w:lineRule="auto"/>
        <w:ind w:left="122" w:right="99" w:firstLine="10"/>
        <w:jc w:val="both"/>
        <w:rPr>
          <w:sz w:val="20"/>
          <w:szCs w:val="20"/>
        </w:rPr>
      </w:pPr>
      <w:r w:rsidRPr="0017599A">
        <w:rPr>
          <w:b/>
          <w:sz w:val="20"/>
          <w:szCs w:val="20"/>
        </w:rPr>
        <w:t>ARTICLE</w:t>
      </w:r>
      <w:r w:rsidRPr="0017599A">
        <w:rPr>
          <w:b/>
          <w:spacing w:val="-40"/>
          <w:sz w:val="20"/>
          <w:szCs w:val="20"/>
        </w:rPr>
        <w:t xml:space="preserve"> </w:t>
      </w:r>
      <w:r w:rsidRPr="0017599A">
        <w:rPr>
          <w:b/>
          <w:sz w:val="20"/>
          <w:szCs w:val="20"/>
        </w:rPr>
        <w:t>22</w:t>
      </w:r>
      <w:r w:rsidRPr="0017599A">
        <w:rPr>
          <w:sz w:val="20"/>
          <w:szCs w:val="20"/>
        </w:rPr>
        <w:t xml:space="preserve"> The Town voted to allow a formal and legal right of way on the property located</w:t>
      </w:r>
      <w:r w:rsidRPr="0017599A">
        <w:rPr>
          <w:spacing w:val="8"/>
          <w:sz w:val="20"/>
          <w:szCs w:val="20"/>
        </w:rPr>
        <w:t xml:space="preserve"> </w:t>
      </w:r>
      <w:r w:rsidRPr="0017599A">
        <w:rPr>
          <w:sz w:val="20"/>
          <w:szCs w:val="20"/>
        </w:rPr>
        <w:t>at 100</w:t>
      </w:r>
      <w:r w:rsidRPr="0017599A">
        <w:rPr>
          <w:spacing w:val="20"/>
          <w:sz w:val="20"/>
          <w:szCs w:val="20"/>
        </w:rPr>
        <w:t xml:space="preserve"> </w:t>
      </w:r>
      <w:r w:rsidRPr="0017599A">
        <w:rPr>
          <w:sz w:val="20"/>
          <w:szCs w:val="20"/>
        </w:rPr>
        <w:t>Main</w:t>
      </w:r>
      <w:r w:rsidRPr="0017599A">
        <w:rPr>
          <w:w w:val="103"/>
          <w:sz w:val="20"/>
          <w:szCs w:val="20"/>
        </w:rPr>
        <w:t xml:space="preserve"> </w:t>
      </w:r>
      <w:r w:rsidRPr="0017599A">
        <w:rPr>
          <w:sz w:val="20"/>
          <w:szCs w:val="20"/>
        </w:rPr>
        <w:t xml:space="preserve">Street, Wales, </w:t>
      </w:r>
      <w:proofErr w:type="gramStart"/>
      <w:r w:rsidRPr="0017599A">
        <w:rPr>
          <w:sz w:val="20"/>
          <w:szCs w:val="20"/>
        </w:rPr>
        <w:t>MA</w:t>
      </w:r>
      <w:proofErr w:type="gramEnd"/>
      <w:r w:rsidRPr="0017599A">
        <w:rPr>
          <w:sz w:val="20"/>
          <w:szCs w:val="20"/>
        </w:rPr>
        <w:t xml:space="preserve">. </w:t>
      </w:r>
    </w:p>
    <w:p w:rsidR="006A0D8E" w:rsidRPr="0017599A" w:rsidRDefault="006A0D8E" w:rsidP="006A0D8E">
      <w:pPr>
        <w:widowControl/>
        <w:autoSpaceDE/>
        <w:autoSpaceDN/>
        <w:jc w:val="both"/>
        <w:rPr>
          <w:rFonts w:asciiTheme="minorHAnsi" w:eastAsia="Times New Roman" w:hAnsiTheme="minorHAnsi" w:cs="Times New Roman"/>
          <w:sz w:val="20"/>
          <w:szCs w:val="20"/>
        </w:rPr>
      </w:pPr>
      <w:r w:rsidRPr="0017599A">
        <w:rPr>
          <w:rFonts w:asciiTheme="minorHAnsi" w:eastAsia="Times New Roman" w:hAnsiTheme="minorHAnsi" w:cs="Times New Roman"/>
          <w:sz w:val="20"/>
          <w:szCs w:val="20"/>
        </w:rPr>
        <w:t xml:space="preserve">  </w:t>
      </w:r>
    </w:p>
    <w:p w:rsidR="006A0D8E" w:rsidRPr="0017599A" w:rsidRDefault="006A0D8E" w:rsidP="006A0D8E">
      <w:pPr>
        <w:widowControl/>
        <w:autoSpaceDE/>
        <w:autoSpaceDN/>
        <w:jc w:val="both"/>
        <w:rPr>
          <w:rFonts w:eastAsia="Times New Roman"/>
          <w:sz w:val="20"/>
          <w:szCs w:val="20"/>
        </w:rPr>
      </w:pPr>
      <w:r w:rsidRPr="0017599A">
        <w:rPr>
          <w:rFonts w:eastAsia="Times New Roman"/>
          <w:sz w:val="20"/>
          <w:szCs w:val="20"/>
        </w:rPr>
        <w:t xml:space="preserve">A motion was made and seconded to adjourn the meeting. The Moderator reminded everyone to come and vote on May </w:t>
      </w:r>
      <w:proofErr w:type="gramStart"/>
      <w:r w:rsidRPr="0017599A">
        <w:rPr>
          <w:rFonts w:eastAsia="Times New Roman"/>
          <w:sz w:val="20"/>
          <w:szCs w:val="20"/>
        </w:rPr>
        <w:t>24</w:t>
      </w:r>
      <w:r w:rsidRPr="0017599A">
        <w:rPr>
          <w:rFonts w:eastAsia="Times New Roman"/>
          <w:sz w:val="20"/>
          <w:szCs w:val="20"/>
          <w:vertAlign w:val="superscript"/>
        </w:rPr>
        <w:t>th</w:t>
      </w:r>
      <w:r w:rsidRPr="0017599A">
        <w:rPr>
          <w:rFonts w:eastAsia="Times New Roman"/>
          <w:sz w:val="20"/>
          <w:szCs w:val="20"/>
        </w:rPr>
        <w:t xml:space="preserve">  and</w:t>
      </w:r>
      <w:proofErr w:type="gramEnd"/>
      <w:r w:rsidRPr="0017599A">
        <w:rPr>
          <w:rFonts w:eastAsia="Times New Roman"/>
          <w:sz w:val="20"/>
          <w:szCs w:val="20"/>
        </w:rPr>
        <w:t xml:space="preserve"> the meeting adjourned at 9:40 p.m.</w:t>
      </w:r>
    </w:p>
    <w:p w:rsidR="006A0D8E" w:rsidRPr="0017599A" w:rsidRDefault="006A0D8E" w:rsidP="006A0D8E">
      <w:pPr>
        <w:widowControl/>
        <w:autoSpaceDE/>
        <w:autoSpaceDN/>
        <w:jc w:val="both"/>
        <w:rPr>
          <w:rFonts w:eastAsia="Times New Roman"/>
          <w:sz w:val="20"/>
          <w:szCs w:val="20"/>
        </w:rPr>
      </w:pPr>
    </w:p>
    <w:p w:rsidR="006A0D8E" w:rsidRPr="0017599A" w:rsidRDefault="006A0D8E" w:rsidP="006A0D8E">
      <w:pPr>
        <w:widowControl/>
        <w:autoSpaceDE/>
        <w:autoSpaceDN/>
        <w:jc w:val="both"/>
        <w:rPr>
          <w:rFonts w:eastAsia="Times New Roman"/>
          <w:sz w:val="20"/>
          <w:szCs w:val="20"/>
        </w:rPr>
      </w:pPr>
      <w:r w:rsidRPr="0017599A">
        <w:rPr>
          <w:b/>
          <w:sz w:val="20"/>
          <w:szCs w:val="20"/>
        </w:rPr>
        <w:t>ARTICLE</w:t>
      </w:r>
      <w:r w:rsidRPr="0017599A">
        <w:rPr>
          <w:b/>
          <w:spacing w:val="-35"/>
          <w:sz w:val="20"/>
          <w:szCs w:val="20"/>
        </w:rPr>
        <w:t xml:space="preserve"> </w:t>
      </w:r>
      <w:proofErr w:type="gramStart"/>
      <w:r w:rsidRPr="0017599A">
        <w:rPr>
          <w:b/>
          <w:sz w:val="20"/>
          <w:szCs w:val="20"/>
        </w:rPr>
        <w:t xml:space="preserve">23  </w:t>
      </w:r>
      <w:r w:rsidRPr="0017599A">
        <w:rPr>
          <w:rFonts w:eastAsia="Times New Roman"/>
          <w:sz w:val="20"/>
          <w:szCs w:val="20"/>
        </w:rPr>
        <w:t>The</w:t>
      </w:r>
      <w:proofErr w:type="gramEnd"/>
      <w:r w:rsidRPr="0017599A">
        <w:rPr>
          <w:rFonts w:eastAsia="Times New Roman"/>
          <w:sz w:val="20"/>
          <w:szCs w:val="20"/>
        </w:rPr>
        <w:t xml:space="preserve"> polls were open on May 24, 2017 from noon to 8 p.m. and voters there did give their vote on a ballot for the following officers:</w:t>
      </w:r>
    </w:p>
    <w:p w:rsidR="006A0D8E" w:rsidRPr="0017599A" w:rsidRDefault="006A0D8E" w:rsidP="006A0D8E">
      <w:pPr>
        <w:tabs>
          <w:tab w:val="left" w:pos="2268"/>
        </w:tabs>
        <w:spacing w:line="278" w:lineRule="auto"/>
        <w:ind w:left="119" w:right="114" w:firstLine="3"/>
        <w:jc w:val="both"/>
        <w:rPr>
          <w:sz w:val="20"/>
          <w:szCs w:val="20"/>
        </w:rPr>
      </w:pPr>
    </w:p>
    <w:p w:rsidR="006A0D8E" w:rsidRPr="0017599A" w:rsidRDefault="006A0D8E" w:rsidP="006A0D8E">
      <w:pPr>
        <w:pStyle w:val="ListParagraph"/>
        <w:numPr>
          <w:ilvl w:val="3"/>
          <w:numId w:val="3"/>
        </w:numPr>
        <w:tabs>
          <w:tab w:val="left" w:pos="2266"/>
          <w:tab w:val="left" w:pos="2267"/>
        </w:tabs>
        <w:rPr>
          <w:sz w:val="20"/>
          <w:szCs w:val="20"/>
        </w:rPr>
      </w:pPr>
      <w:r w:rsidRPr="0017599A">
        <w:rPr>
          <w:sz w:val="20"/>
          <w:szCs w:val="20"/>
        </w:rPr>
        <w:t>James Douglas Whaled to the Board of Select for a three-year term</w:t>
      </w:r>
      <w:r w:rsidRPr="0017599A">
        <w:rPr>
          <w:spacing w:val="-40"/>
          <w:sz w:val="20"/>
          <w:szCs w:val="20"/>
        </w:rPr>
        <w:t xml:space="preserve"> </w:t>
      </w:r>
      <w:r w:rsidRPr="0017599A">
        <w:rPr>
          <w:sz w:val="20"/>
          <w:szCs w:val="20"/>
        </w:rPr>
        <w:t>(2020)</w:t>
      </w:r>
    </w:p>
    <w:p w:rsidR="006A0D8E" w:rsidRPr="0017599A" w:rsidRDefault="006A0D8E" w:rsidP="006A0D8E">
      <w:pPr>
        <w:tabs>
          <w:tab w:val="left" w:pos="2271"/>
        </w:tabs>
        <w:spacing w:before="39"/>
        <w:ind w:left="1555"/>
        <w:rPr>
          <w:sz w:val="20"/>
          <w:szCs w:val="20"/>
        </w:rPr>
      </w:pPr>
      <w:r w:rsidRPr="0017599A">
        <w:rPr>
          <w:sz w:val="20"/>
          <w:szCs w:val="20"/>
        </w:rPr>
        <w:t>(1)</w:t>
      </w:r>
      <w:r w:rsidRPr="0017599A">
        <w:rPr>
          <w:sz w:val="20"/>
          <w:szCs w:val="20"/>
        </w:rPr>
        <w:tab/>
        <w:t>Beverly M. Poirier to the Board</w:t>
      </w:r>
      <w:r w:rsidRPr="0017599A">
        <w:rPr>
          <w:spacing w:val="-13"/>
          <w:sz w:val="20"/>
          <w:szCs w:val="20"/>
        </w:rPr>
        <w:t xml:space="preserve"> </w:t>
      </w:r>
      <w:r w:rsidRPr="0017599A">
        <w:rPr>
          <w:sz w:val="20"/>
          <w:szCs w:val="20"/>
        </w:rPr>
        <w:t>of</w:t>
      </w:r>
      <w:r w:rsidRPr="0017599A">
        <w:rPr>
          <w:spacing w:val="-16"/>
          <w:sz w:val="20"/>
          <w:szCs w:val="20"/>
        </w:rPr>
        <w:t xml:space="preserve"> </w:t>
      </w:r>
      <w:r w:rsidRPr="0017599A">
        <w:rPr>
          <w:sz w:val="20"/>
          <w:szCs w:val="20"/>
        </w:rPr>
        <w:t>Assessors</w:t>
      </w:r>
      <w:r w:rsidRPr="0017599A">
        <w:rPr>
          <w:spacing w:val="-7"/>
          <w:sz w:val="20"/>
          <w:szCs w:val="20"/>
        </w:rPr>
        <w:t xml:space="preserve"> </w:t>
      </w:r>
      <w:r w:rsidRPr="0017599A">
        <w:rPr>
          <w:sz w:val="20"/>
          <w:szCs w:val="20"/>
        </w:rPr>
        <w:t>for</w:t>
      </w:r>
      <w:r w:rsidRPr="0017599A">
        <w:rPr>
          <w:spacing w:val="-9"/>
          <w:sz w:val="20"/>
          <w:szCs w:val="20"/>
        </w:rPr>
        <w:t xml:space="preserve"> </w:t>
      </w:r>
      <w:r w:rsidRPr="0017599A">
        <w:rPr>
          <w:sz w:val="20"/>
          <w:szCs w:val="20"/>
        </w:rPr>
        <w:t>a</w:t>
      </w:r>
      <w:r w:rsidRPr="0017599A">
        <w:rPr>
          <w:spacing w:val="-22"/>
          <w:sz w:val="20"/>
          <w:szCs w:val="20"/>
        </w:rPr>
        <w:t xml:space="preserve"> </w:t>
      </w:r>
      <w:r w:rsidRPr="0017599A">
        <w:rPr>
          <w:sz w:val="20"/>
          <w:szCs w:val="20"/>
        </w:rPr>
        <w:t>three-year</w:t>
      </w:r>
      <w:r w:rsidRPr="0017599A">
        <w:rPr>
          <w:spacing w:val="-3"/>
          <w:sz w:val="20"/>
          <w:szCs w:val="20"/>
        </w:rPr>
        <w:t xml:space="preserve"> </w:t>
      </w:r>
      <w:r w:rsidRPr="0017599A">
        <w:rPr>
          <w:sz w:val="20"/>
          <w:szCs w:val="20"/>
        </w:rPr>
        <w:t>term</w:t>
      </w:r>
      <w:r w:rsidRPr="0017599A">
        <w:rPr>
          <w:spacing w:val="-8"/>
          <w:sz w:val="20"/>
          <w:szCs w:val="20"/>
        </w:rPr>
        <w:t xml:space="preserve"> </w:t>
      </w:r>
      <w:r w:rsidRPr="0017599A">
        <w:rPr>
          <w:sz w:val="20"/>
          <w:szCs w:val="20"/>
        </w:rPr>
        <w:t>(2020)</w:t>
      </w:r>
    </w:p>
    <w:p w:rsidR="006A0D8E" w:rsidRPr="0017599A" w:rsidRDefault="006A0D8E" w:rsidP="006A0D8E">
      <w:pPr>
        <w:tabs>
          <w:tab w:val="left" w:pos="2270"/>
        </w:tabs>
        <w:spacing w:before="39"/>
        <w:ind w:left="1555"/>
        <w:rPr>
          <w:sz w:val="20"/>
          <w:szCs w:val="20"/>
        </w:rPr>
      </w:pPr>
      <w:r w:rsidRPr="0017599A">
        <w:rPr>
          <w:sz w:val="20"/>
          <w:szCs w:val="20"/>
        </w:rPr>
        <w:t>(1)</w:t>
      </w:r>
      <w:r w:rsidRPr="0017599A">
        <w:rPr>
          <w:sz w:val="20"/>
          <w:szCs w:val="20"/>
        </w:rPr>
        <w:tab/>
        <w:t xml:space="preserve">Willian J. </w:t>
      </w:r>
      <w:proofErr w:type="spellStart"/>
      <w:r w:rsidRPr="0017599A">
        <w:rPr>
          <w:sz w:val="20"/>
          <w:szCs w:val="20"/>
        </w:rPr>
        <w:t>Matchett</w:t>
      </w:r>
      <w:proofErr w:type="spellEnd"/>
      <w:r w:rsidRPr="0017599A">
        <w:rPr>
          <w:sz w:val="20"/>
          <w:szCs w:val="20"/>
        </w:rPr>
        <w:t xml:space="preserve"> III to the Planning Board for a three-year term</w:t>
      </w:r>
      <w:r w:rsidRPr="0017599A">
        <w:rPr>
          <w:spacing w:val="-35"/>
          <w:sz w:val="20"/>
          <w:szCs w:val="20"/>
        </w:rPr>
        <w:t xml:space="preserve"> </w:t>
      </w:r>
      <w:r w:rsidRPr="0017599A">
        <w:rPr>
          <w:sz w:val="20"/>
          <w:szCs w:val="20"/>
        </w:rPr>
        <w:t>(2020)</w:t>
      </w:r>
    </w:p>
    <w:p w:rsidR="006A0D8E" w:rsidRPr="0017599A" w:rsidRDefault="006A0D8E" w:rsidP="006A0D8E">
      <w:pPr>
        <w:tabs>
          <w:tab w:val="left" w:pos="2265"/>
        </w:tabs>
        <w:spacing w:before="44"/>
        <w:ind w:left="1555"/>
        <w:rPr>
          <w:sz w:val="20"/>
          <w:szCs w:val="20"/>
        </w:rPr>
      </w:pPr>
      <w:r w:rsidRPr="0017599A">
        <w:rPr>
          <w:sz w:val="20"/>
          <w:szCs w:val="20"/>
        </w:rPr>
        <w:t>(1)</w:t>
      </w:r>
      <w:r w:rsidRPr="0017599A">
        <w:rPr>
          <w:sz w:val="20"/>
          <w:szCs w:val="20"/>
        </w:rPr>
        <w:tab/>
        <w:t xml:space="preserve">Jason B. </w:t>
      </w:r>
      <w:proofErr w:type="spellStart"/>
      <w:r w:rsidRPr="0017599A">
        <w:rPr>
          <w:sz w:val="20"/>
          <w:szCs w:val="20"/>
        </w:rPr>
        <w:t>Oney</w:t>
      </w:r>
      <w:proofErr w:type="spellEnd"/>
      <w:r w:rsidRPr="0017599A">
        <w:rPr>
          <w:sz w:val="20"/>
          <w:szCs w:val="20"/>
        </w:rPr>
        <w:t xml:space="preserve"> to the Planning Board for a three-year term</w:t>
      </w:r>
      <w:r w:rsidRPr="0017599A">
        <w:rPr>
          <w:spacing w:val="-26"/>
          <w:sz w:val="20"/>
          <w:szCs w:val="20"/>
        </w:rPr>
        <w:t xml:space="preserve"> </w:t>
      </w:r>
      <w:r w:rsidRPr="0017599A">
        <w:rPr>
          <w:sz w:val="20"/>
          <w:szCs w:val="20"/>
        </w:rPr>
        <w:t>(2020)</w:t>
      </w:r>
    </w:p>
    <w:p w:rsidR="006A0D8E" w:rsidRPr="0017599A" w:rsidRDefault="006A0D8E" w:rsidP="006A0D8E">
      <w:pPr>
        <w:tabs>
          <w:tab w:val="left" w:pos="2271"/>
        </w:tabs>
        <w:spacing w:before="39"/>
        <w:ind w:left="1555"/>
        <w:rPr>
          <w:sz w:val="20"/>
          <w:szCs w:val="20"/>
        </w:rPr>
      </w:pPr>
      <w:r w:rsidRPr="0017599A">
        <w:rPr>
          <w:sz w:val="20"/>
          <w:szCs w:val="20"/>
        </w:rPr>
        <w:t>(1)</w:t>
      </w:r>
      <w:r w:rsidRPr="0017599A">
        <w:rPr>
          <w:sz w:val="20"/>
          <w:szCs w:val="20"/>
        </w:rPr>
        <w:tab/>
        <w:t>Kenneth C. Moore to the Board of Health for a one-year term</w:t>
      </w:r>
      <w:r w:rsidRPr="0017599A">
        <w:rPr>
          <w:spacing w:val="-24"/>
          <w:sz w:val="20"/>
          <w:szCs w:val="20"/>
        </w:rPr>
        <w:t xml:space="preserve"> </w:t>
      </w:r>
      <w:r w:rsidRPr="0017599A">
        <w:rPr>
          <w:sz w:val="20"/>
          <w:szCs w:val="20"/>
        </w:rPr>
        <w:t>(2018)</w:t>
      </w:r>
    </w:p>
    <w:p w:rsidR="006A0D8E" w:rsidRPr="0017599A" w:rsidRDefault="006A0D8E" w:rsidP="006A0D8E">
      <w:pPr>
        <w:tabs>
          <w:tab w:val="left" w:pos="2271"/>
        </w:tabs>
        <w:spacing w:before="39"/>
        <w:ind w:left="1560"/>
        <w:rPr>
          <w:sz w:val="20"/>
          <w:szCs w:val="20"/>
        </w:rPr>
      </w:pPr>
      <w:r w:rsidRPr="0017599A">
        <w:rPr>
          <w:sz w:val="20"/>
          <w:szCs w:val="20"/>
        </w:rPr>
        <w:t>(1)</w:t>
      </w:r>
      <w:r w:rsidRPr="0017599A">
        <w:rPr>
          <w:sz w:val="20"/>
          <w:szCs w:val="20"/>
        </w:rPr>
        <w:tab/>
        <w:t>Daniel J. Haley to the Board of Health for a three-year term (2020)</w:t>
      </w:r>
    </w:p>
    <w:p w:rsidR="006A0D8E" w:rsidRPr="0017599A" w:rsidRDefault="006A0D8E" w:rsidP="006A0D8E">
      <w:pPr>
        <w:tabs>
          <w:tab w:val="left" w:pos="2271"/>
        </w:tabs>
        <w:spacing w:before="39"/>
        <w:ind w:left="1560"/>
        <w:rPr>
          <w:sz w:val="20"/>
          <w:szCs w:val="20"/>
        </w:rPr>
      </w:pPr>
      <w:r w:rsidRPr="0017599A">
        <w:rPr>
          <w:sz w:val="20"/>
          <w:szCs w:val="20"/>
        </w:rPr>
        <w:t>(1)</w:t>
      </w:r>
      <w:r w:rsidRPr="0017599A">
        <w:rPr>
          <w:sz w:val="20"/>
          <w:szCs w:val="20"/>
        </w:rPr>
        <w:tab/>
        <w:t xml:space="preserve">Kevin J. </w:t>
      </w:r>
      <w:proofErr w:type="spellStart"/>
      <w:r w:rsidRPr="0017599A">
        <w:rPr>
          <w:sz w:val="20"/>
          <w:szCs w:val="20"/>
        </w:rPr>
        <w:t>Jegelewicz</w:t>
      </w:r>
      <w:proofErr w:type="spellEnd"/>
      <w:r w:rsidRPr="0017599A">
        <w:rPr>
          <w:sz w:val="20"/>
          <w:szCs w:val="20"/>
        </w:rPr>
        <w:t xml:space="preserve"> as a Constable for a three-year term</w:t>
      </w:r>
      <w:r w:rsidRPr="0017599A">
        <w:rPr>
          <w:spacing w:val="-33"/>
          <w:sz w:val="20"/>
          <w:szCs w:val="20"/>
        </w:rPr>
        <w:t xml:space="preserve"> </w:t>
      </w:r>
      <w:r w:rsidRPr="0017599A">
        <w:rPr>
          <w:sz w:val="20"/>
          <w:szCs w:val="20"/>
        </w:rPr>
        <w:t>(2020)</w:t>
      </w:r>
    </w:p>
    <w:p w:rsidR="006A0D8E" w:rsidRPr="0017599A" w:rsidRDefault="006A0D8E" w:rsidP="006A0D8E">
      <w:pPr>
        <w:tabs>
          <w:tab w:val="left" w:pos="2271"/>
        </w:tabs>
        <w:spacing w:before="44"/>
        <w:ind w:left="1560"/>
        <w:rPr>
          <w:sz w:val="20"/>
          <w:szCs w:val="20"/>
        </w:rPr>
      </w:pPr>
      <w:r w:rsidRPr="0017599A">
        <w:rPr>
          <w:sz w:val="20"/>
          <w:szCs w:val="20"/>
        </w:rPr>
        <w:t>(1)</w:t>
      </w:r>
      <w:r w:rsidRPr="0017599A">
        <w:rPr>
          <w:sz w:val="20"/>
          <w:szCs w:val="20"/>
        </w:rPr>
        <w:tab/>
        <w:t xml:space="preserve">Wilfred J. </w:t>
      </w:r>
      <w:proofErr w:type="spellStart"/>
      <w:r w:rsidRPr="0017599A">
        <w:rPr>
          <w:sz w:val="20"/>
          <w:szCs w:val="20"/>
        </w:rPr>
        <w:t>Anair</w:t>
      </w:r>
      <w:proofErr w:type="spellEnd"/>
      <w:r w:rsidRPr="0017599A">
        <w:rPr>
          <w:sz w:val="20"/>
          <w:szCs w:val="20"/>
        </w:rPr>
        <w:t xml:space="preserve"> as a Cemetery</w:t>
      </w:r>
      <w:r w:rsidRPr="0017599A">
        <w:rPr>
          <w:spacing w:val="-4"/>
          <w:sz w:val="20"/>
          <w:szCs w:val="20"/>
        </w:rPr>
        <w:t xml:space="preserve"> </w:t>
      </w:r>
      <w:r w:rsidRPr="0017599A">
        <w:rPr>
          <w:sz w:val="20"/>
          <w:szCs w:val="20"/>
        </w:rPr>
        <w:t>Commissioner</w:t>
      </w:r>
      <w:r w:rsidRPr="0017599A">
        <w:rPr>
          <w:spacing w:val="-2"/>
          <w:sz w:val="20"/>
          <w:szCs w:val="20"/>
        </w:rPr>
        <w:t xml:space="preserve"> </w:t>
      </w:r>
      <w:r w:rsidRPr="0017599A">
        <w:rPr>
          <w:sz w:val="20"/>
          <w:szCs w:val="20"/>
        </w:rPr>
        <w:t>for</w:t>
      </w:r>
      <w:r w:rsidRPr="0017599A">
        <w:rPr>
          <w:spacing w:val="-10"/>
          <w:sz w:val="20"/>
          <w:szCs w:val="20"/>
        </w:rPr>
        <w:t xml:space="preserve"> </w:t>
      </w:r>
      <w:r w:rsidRPr="0017599A">
        <w:rPr>
          <w:sz w:val="20"/>
          <w:szCs w:val="20"/>
        </w:rPr>
        <w:t>a</w:t>
      </w:r>
      <w:r w:rsidRPr="0017599A">
        <w:rPr>
          <w:spacing w:val="-23"/>
          <w:sz w:val="20"/>
          <w:szCs w:val="20"/>
        </w:rPr>
        <w:t xml:space="preserve"> </w:t>
      </w:r>
      <w:r w:rsidRPr="0017599A">
        <w:rPr>
          <w:sz w:val="20"/>
          <w:szCs w:val="20"/>
        </w:rPr>
        <w:t>three-year</w:t>
      </w:r>
      <w:r w:rsidRPr="0017599A">
        <w:rPr>
          <w:spacing w:val="-8"/>
          <w:sz w:val="20"/>
          <w:szCs w:val="20"/>
        </w:rPr>
        <w:t xml:space="preserve"> </w:t>
      </w:r>
      <w:r w:rsidRPr="0017599A">
        <w:rPr>
          <w:sz w:val="20"/>
          <w:szCs w:val="20"/>
        </w:rPr>
        <w:t>term</w:t>
      </w:r>
      <w:r w:rsidRPr="0017599A">
        <w:rPr>
          <w:spacing w:val="-13"/>
          <w:sz w:val="20"/>
          <w:szCs w:val="20"/>
        </w:rPr>
        <w:t xml:space="preserve"> </w:t>
      </w:r>
      <w:r w:rsidRPr="0017599A">
        <w:rPr>
          <w:sz w:val="20"/>
          <w:szCs w:val="20"/>
        </w:rPr>
        <w:t>(2020)</w:t>
      </w:r>
    </w:p>
    <w:p w:rsidR="006A0D8E" w:rsidRPr="0017599A" w:rsidRDefault="006A0D8E" w:rsidP="006A0D8E">
      <w:pPr>
        <w:tabs>
          <w:tab w:val="left" w:pos="2271"/>
        </w:tabs>
        <w:spacing w:before="39"/>
        <w:ind w:left="1560"/>
        <w:rPr>
          <w:sz w:val="20"/>
          <w:szCs w:val="20"/>
        </w:rPr>
      </w:pPr>
      <w:r w:rsidRPr="0017599A">
        <w:rPr>
          <w:sz w:val="20"/>
          <w:szCs w:val="20"/>
        </w:rPr>
        <w:t>(1)</w:t>
      </w:r>
      <w:r w:rsidRPr="0017599A">
        <w:rPr>
          <w:sz w:val="20"/>
          <w:szCs w:val="20"/>
        </w:rPr>
        <w:tab/>
        <w:t>Kimberly P. Bready as a Library Trustee for a three-year term</w:t>
      </w:r>
      <w:r w:rsidRPr="0017599A">
        <w:rPr>
          <w:spacing w:val="-32"/>
          <w:sz w:val="20"/>
          <w:szCs w:val="20"/>
        </w:rPr>
        <w:t xml:space="preserve"> </w:t>
      </w:r>
      <w:r w:rsidRPr="0017599A">
        <w:rPr>
          <w:sz w:val="20"/>
          <w:szCs w:val="20"/>
        </w:rPr>
        <w:t>(2020)</w:t>
      </w:r>
    </w:p>
    <w:p w:rsidR="006A0D8E" w:rsidRPr="0017599A" w:rsidRDefault="006A0D8E" w:rsidP="006A0D8E">
      <w:pPr>
        <w:tabs>
          <w:tab w:val="left" w:pos="2267"/>
        </w:tabs>
        <w:spacing w:before="39"/>
        <w:ind w:left="1560"/>
        <w:rPr>
          <w:sz w:val="20"/>
          <w:szCs w:val="20"/>
        </w:rPr>
      </w:pPr>
      <w:r w:rsidRPr="0017599A">
        <w:rPr>
          <w:sz w:val="20"/>
          <w:szCs w:val="20"/>
        </w:rPr>
        <w:t>(1)</w:t>
      </w:r>
      <w:r w:rsidRPr="0017599A">
        <w:rPr>
          <w:sz w:val="20"/>
          <w:szCs w:val="20"/>
        </w:rPr>
        <w:tab/>
        <w:t>Cindy Rae Lena to the School Committee for a three-year term</w:t>
      </w:r>
      <w:r w:rsidRPr="0017599A">
        <w:rPr>
          <w:spacing w:val="-12"/>
          <w:sz w:val="20"/>
          <w:szCs w:val="20"/>
        </w:rPr>
        <w:t xml:space="preserve"> </w:t>
      </w:r>
      <w:r w:rsidRPr="0017599A">
        <w:rPr>
          <w:sz w:val="20"/>
          <w:szCs w:val="20"/>
        </w:rPr>
        <w:t>(2020)</w:t>
      </w:r>
    </w:p>
    <w:p w:rsidR="006A0D8E" w:rsidRPr="0017599A" w:rsidRDefault="006A0D8E" w:rsidP="006A0D8E">
      <w:pPr>
        <w:tabs>
          <w:tab w:val="left" w:pos="2267"/>
        </w:tabs>
        <w:spacing w:before="39"/>
        <w:ind w:left="1560"/>
        <w:rPr>
          <w:sz w:val="20"/>
          <w:szCs w:val="20"/>
        </w:rPr>
      </w:pPr>
      <w:r w:rsidRPr="0017599A">
        <w:rPr>
          <w:sz w:val="20"/>
          <w:szCs w:val="20"/>
        </w:rPr>
        <w:t>(1)</w:t>
      </w:r>
      <w:r w:rsidRPr="0017599A">
        <w:rPr>
          <w:sz w:val="20"/>
          <w:szCs w:val="20"/>
        </w:rPr>
        <w:tab/>
        <w:t>Amy S. Bishop to the School Committee for a three-year term</w:t>
      </w:r>
      <w:r w:rsidRPr="0017599A">
        <w:rPr>
          <w:spacing w:val="-8"/>
          <w:sz w:val="20"/>
          <w:szCs w:val="20"/>
        </w:rPr>
        <w:t xml:space="preserve"> </w:t>
      </w:r>
      <w:r w:rsidRPr="0017599A">
        <w:rPr>
          <w:sz w:val="20"/>
          <w:szCs w:val="20"/>
        </w:rPr>
        <w:t>(2020)</w:t>
      </w:r>
    </w:p>
    <w:p w:rsidR="006A0D8E" w:rsidRPr="0017599A" w:rsidRDefault="006A0D8E" w:rsidP="006A0D8E">
      <w:pPr>
        <w:rPr>
          <w:sz w:val="20"/>
          <w:szCs w:val="20"/>
        </w:rPr>
      </w:pPr>
    </w:p>
    <w:p w:rsidR="006A0D8E" w:rsidRPr="0017599A" w:rsidRDefault="006A0D8E" w:rsidP="006A0D8E">
      <w:pPr>
        <w:rPr>
          <w:sz w:val="20"/>
          <w:szCs w:val="20"/>
        </w:rPr>
      </w:pPr>
    </w:p>
    <w:p w:rsidR="006A0D8E" w:rsidRPr="0017599A" w:rsidRDefault="006A0D8E" w:rsidP="006A0D8E">
      <w:pPr>
        <w:rPr>
          <w:sz w:val="20"/>
          <w:szCs w:val="20"/>
        </w:rPr>
      </w:pPr>
    </w:p>
    <w:p w:rsidR="006A0D8E" w:rsidRPr="0017599A" w:rsidRDefault="006A0D8E" w:rsidP="006A0D8E">
      <w:pPr>
        <w:widowControl/>
        <w:autoSpaceDE/>
        <w:autoSpaceDN/>
        <w:jc w:val="both"/>
        <w:rPr>
          <w:rFonts w:eastAsia="Times New Roman"/>
          <w:sz w:val="20"/>
          <w:szCs w:val="20"/>
        </w:rPr>
      </w:pPr>
      <w:r w:rsidRPr="0017599A">
        <w:rPr>
          <w:rFonts w:eastAsia="Times New Roman"/>
          <w:sz w:val="20"/>
          <w:szCs w:val="20"/>
        </w:rPr>
        <w:t>I certify that these are the actions taken by the voters at the Annual Town Meeting held May 17, 2017 at the Wales Elementary School.</w:t>
      </w:r>
    </w:p>
    <w:p w:rsidR="006A0D8E" w:rsidRPr="0017599A" w:rsidRDefault="006A0D8E" w:rsidP="006A0D8E">
      <w:pPr>
        <w:widowControl/>
        <w:autoSpaceDE/>
        <w:autoSpaceDN/>
        <w:jc w:val="both"/>
        <w:rPr>
          <w:rFonts w:eastAsia="Times New Roman"/>
          <w:sz w:val="20"/>
          <w:szCs w:val="20"/>
        </w:rPr>
      </w:pPr>
      <w:r w:rsidRPr="0017599A">
        <w:rPr>
          <w:rFonts w:eastAsia="Times New Roman"/>
          <w:sz w:val="20"/>
          <w:szCs w:val="20"/>
        </w:rPr>
        <w:t>Respectfully submitted,</w:t>
      </w:r>
    </w:p>
    <w:p w:rsidR="006A0D8E" w:rsidRPr="0017599A" w:rsidRDefault="006A0D8E" w:rsidP="006A0D8E">
      <w:pPr>
        <w:widowControl/>
        <w:autoSpaceDE/>
        <w:autoSpaceDN/>
        <w:jc w:val="both"/>
        <w:rPr>
          <w:rFonts w:eastAsia="Times New Roman"/>
          <w:sz w:val="20"/>
          <w:szCs w:val="20"/>
        </w:rPr>
      </w:pPr>
      <w:r w:rsidRPr="0017599A">
        <w:rPr>
          <w:rFonts w:eastAsia="Times New Roman"/>
          <w:sz w:val="20"/>
          <w:szCs w:val="20"/>
        </w:rPr>
        <w:t>Leis Phinney</w:t>
      </w:r>
    </w:p>
    <w:p w:rsidR="006A0D8E" w:rsidRPr="0017599A" w:rsidRDefault="006A0D8E" w:rsidP="006A0D8E">
      <w:pPr>
        <w:rPr>
          <w:sz w:val="20"/>
          <w:szCs w:val="20"/>
        </w:rPr>
      </w:pPr>
      <w:r w:rsidRPr="0017599A">
        <w:rPr>
          <w:rFonts w:eastAsia="Times New Roman"/>
          <w:sz w:val="20"/>
          <w:szCs w:val="20"/>
        </w:rPr>
        <w:t>Town Clerk</w:t>
      </w:r>
      <w:r w:rsidRPr="0017599A">
        <w:rPr>
          <w:rFonts w:eastAsia="Times New Roman"/>
          <w:sz w:val="20"/>
          <w:szCs w:val="20"/>
        </w:rPr>
        <w:tab/>
      </w:r>
    </w:p>
    <w:p w:rsidR="00103139" w:rsidRPr="0017599A" w:rsidRDefault="00103139" w:rsidP="006A0D8E">
      <w:pPr>
        <w:tabs>
          <w:tab w:val="left" w:pos="2265"/>
        </w:tabs>
        <w:spacing w:before="63" w:line="278" w:lineRule="auto"/>
        <w:ind w:left="122" w:right="99" w:firstLine="10"/>
        <w:jc w:val="both"/>
        <w:rPr>
          <w:sz w:val="20"/>
          <w:szCs w:val="20"/>
        </w:rPr>
      </w:pPr>
    </w:p>
    <w:sectPr w:rsidR="00103139" w:rsidRPr="0017599A">
      <w:pgSz w:w="12240" w:h="15840"/>
      <w:pgMar w:top="1500" w:right="130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788"/>
    <w:multiLevelType w:val="hybridMultilevel"/>
    <w:tmpl w:val="A3F09A28"/>
    <w:lvl w:ilvl="0" w:tplc="815059D4">
      <w:start w:val="1"/>
      <w:numFmt w:val="decimal"/>
      <w:lvlText w:val="%1."/>
      <w:lvlJc w:val="left"/>
      <w:pPr>
        <w:ind w:left="711" w:hanging="363"/>
        <w:jc w:val="right"/>
      </w:pPr>
      <w:rPr>
        <w:rFonts w:hint="default"/>
        <w:spacing w:val="-1"/>
        <w:w w:val="103"/>
      </w:rPr>
    </w:lvl>
    <w:lvl w:ilvl="1" w:tplc="7C7643DA">
      <w:start w:val="1"/>
      <w:numFmt w:val="upperLetter"/>
      <w:lvlText w:val="%2."/>
      <w:lvlJc w:val="left"/>
      <w:pPr>
        <w:ind w:left="809" w:hanging="354"/>
      </w:pPr>
      <w:rPr>
        <w:rFonts w:hint="default"/>
        <w:spacing w:val="-21"/>
        <w:w w:val="91"/>
      </w:rPr>
    </w:lvl>
    <w:lvl w:ilvl="2" w:tplc="84ECF584">
      <w:numFmt w:val="bullet"/>
      <w:lvlText w:val="•"/>
      <w:lvlJc w:val="left"/>
      <w:pPr>
        <w:ind w:left="1080" w:hanging="354"/>
      </w:pPr>
      <w:rPr>
        <w:rFonts w:hint="default"/>
      </w:rPr>
    </w:lvl>
    <w:lvl w:ilvl="3" w:tplc="655A856C">
      <w:numFmt w:val="bullet"/>
      <w:lvlText w:val="•"/>
      <w:lvlJc w:val="left"/>
      <w:pPr>
        <w:ind w:left="1620" w:hanging="354"/>
      </w:pPr>
      <w:rPr>
        <w:rFonts w:hint="default"/>
      </w:rPr>
    </w:lvl>
    <w:lvl w:ilvl="4" w:tplc="1066946C">
      <w:numFmt w:val="bullet"/>
      <w:lvlText w:val="•"/>
      <w:lvlJc w:val="left"/>
      <w:pPr>
        <w:ind w:left="1840" w:hanging="354"/>
      </w:pPr>
      <w:rPr>
        <w:rFonts w:hint="default"/>
      </w:rPr>
    </w:lvl>
    <w:lvl w:ilvl="5" w:tplc="952A033A">
      <w:numFmt w:val="bullet"/>
      <w:lvlText w:val="•"/>
      <w:lvlJc w:val="left"/>
      <w:pPr>
        <w:ind w:left="2600" w:hanging="354"/>
      </w:pPr>
      <w:rPr>
        <w:rFonts w:hint="default"/>
      </w:rPr>
    </w:lvl>
    <w:lvl w:ilvl="6" w:tplc="2DD80E22">
      <w:numFmt w:val="bullet"/>
      <w:lvlText w:val="•"/>
      <w:lvlJc w:val="left"/>
      <w:pPr>
        <w:ind w:left="2860" w:hanging="354"/>
      </w:pPr>
      <w:rPr>
        <w:rFonts w:hint="default"/>
      </w:rPr>
    </w:lvl>
    <w:lvl w:ilvl="7" w:tplc="AFC6D610">
      <w:numFmt w:val="bullet"/>
      <w:lvlText w:val="•"/>
      <w:lvlJc w:val="left"/>
      <w:pPr>
        <w:ind w:left="1009" w:hanging="354"/>
      </w:pPr>
      <w:rPr>
        <w:rFonts w:hint="default"/>
      </w:rPr>
    </w:lvl>
    <w:lvl w:ilvl="8" w:tplc="BD62079C">
      <w:numFmt w:val="bullet"/>
      <w:lvlText w:val="•"/>
      <w:lvlJc w:val="left"/>
      <w:pPr>
        <w:ind w:left="-842" w:hanging="354"/>
      </w:pPr>
      <w:rPr>
        <w:rFonts w:hint="default"/>
      </w:rPr>
    </w:lvl>
  </w:abstractNum>
  <w:abstractNum w:abstractNumId="1">
    <w:nsid w:val="050F4043"/>
    <w:multiLevelType w:val="multilevel"/>
    <w:tmpl w:val="17600ECE"/>
    <w:lvl w:ilvl="0">
      <w:start w:val="1"/>
      <w:numFmt w:val="decimal"/>
      <w:lvlText w:val="%1."/>
      <w:lvlJc w:val="left"/>
      <w:pPr>
        <w:ind w:left="460" w:hanging="360"/>
      </w:pPr>
      <w:rPr>
        <w:rFonts w:eastAsia="Times New Roman" w:cs="Times New Roman"/>
        <w:spacing w:val="-5"/>
        <w:w w:val="99"/>
        <w:sz w:val="24"/>
        <w:szCs w:val="24"/>
      </w:rPr>
    </w:lvl>
    <w:lvl w:ilvl="1">
      <w:start w:val="1"/>
      <w:numFmt w:val="upperLetter"/>
      <w:lvlText w:val="%2."/>
      <w:lvlJc w:val="left"/>
      <w:pPr>
        <w:ind w:left="820" w:hanging="360"/>
      </w:pPr>
      <w:rPr>
        <w:rFonts w:eastAsia="Times New Roman" w:cs="Times New Roman"/>
        <w:spacing w:val="-1"/>
        <w:w w:val="99"/>
        <w:sz w:val="24"/>
        <w:szCs w:val="24"/>
      </w:rPr>
    </w:lvl>
    <w:lvl w:ilvl="2">
      <w:start w:val="1"/>
      <w:numFmt w:val="bullet"/>
      <w:lvlText w:val=""/>
      <w:lvlJc w:val="left"/>
      <w:pPr>
        <w:ind w:left="2293" w:hanging="360"/>
      </w:pPr>
      <w:rPr>
        <w:rFonts w:ascii="Symbol" w:hAnsi="Symbol" w:cs="Symbol" w:hint="default"/>
      </w:rPr>
    </w:lvl>
    <w:lvl w:ilvl="3">
      <w:start w:val="1"/>
      <w:numFmt w:val="bullet"/>
      <w:lvlText w:val=""/>
      <w:lvlJc w:val="left"/>
      <w:pPr>
        <w:ind w:left="3766" w:hanging="360"/>
      </w:pPr>
      <w:rPr>
        <w:rFonts w:ascii="Symbol" w:hAnsi="Symbol" w:cs="Symbol" w:hint="default"/>
      </w:rPr>
    </w:lvl>
    <w:lvl w:ilvl="4">
      <w:start w:val="1"/>
      <w:numFmt w:val="bullet"/>
      <w:lvlText w:val=""/>
      <w:lvlJc w:val="left"/>
      <w:pPr>
        <w:ind w:left="5240" w:hanging="360"/>
      </w:pPr>
      <w:rPr>
        <w:rFonts w:ascii="Symbol" w:hAnsi="Symbol" w:cs="Symbol" w:hint="default"/>
      </w:rPr>
    </w:lvl>
    <w:lvl w:ilvl="5">
      <w:start w:val="1"/>
      <w:numFmt w:val="bullet"/>
      <w:lvlText w:val=""/>
      <w:lvlJc w:val="left"/>
      <w:pPr>
        <w:ind w:left="6713" w:hanging="360"/>
      </w:pPr>
      <w:rPr>
        <w:rFonts w:ascii="Symbol" w:hAnsi="Symbol" w:cs="Symbol" w:hint="default"/>
      </w:rPr>
    </w:lvl>
    <w:lvl w:ilvl="6">
      <w:start w:val="1"/>
      <w:numFmt w:val="bullet"/>
      <w:lvlText w:val=""/>
      <w:lvlJc w:val="left"/>
      <w:pPr>
        <w:ind w:left="8186" w:hanging="360"/>
      </w:pPr>
      <w:rPr>
        <w:rFonts w:ascii="Symbol" w:hAnsi="Symbol" w:cs="Symbol" w:hint="default"/>
      </w:rPr>
    </w:lvl>
    <w:lvl w:ilvl="7">
      <w:start w:val="1"/>
      <w:numFmt w:val="bullet"/>
      <w:lvlText w:val=""/>
      <w:lvlJc w:val="left"/>
      <w:pPr>
        <w:ind w:left="9660" w:hanging="360"/>
      </w:pPr>
      <w:rPr>
        <w:rFonts w:ascii="Symbol" w:hAnsi="Symbol" w:cs="Symbol" w:hint="default"/>
      </w:rPr>
    </w:lvl>
    <w:lvl w:ilvl="8">
      <w:start w:val="1"/>
      <w:numFmt w:val="bullet"/>
      <w:lvlText w:val=""/>
      <w:lvlJc w:val="left"/>
      <w:pPr>
        <w:ind w:left="11133" w:hanging="360"/>
      </w:pPr>
      <w:rPr>
        <w:rFonts w:ascii="Symbol" w:hAnsi="Symbol" w:cs="Symbol" w:hint="default"/>
      </w:rPr>
    </w:lvl>
  </w:abstractNum>
  <w:abstractNum w:abstractNumId="2">
    <w:nsid w:val="0C5661B8"/>
    <w:multiLevelType w:val="hybridMultilevel"/>
    <w:tmpl w:val="30BE5E64"/>
    <w:lvl w:ilvl="0" w:tplc="8A742D80">
      <w:start w:val="1"/>
      <w:numFmt w:val="lowerLetter"/>
      <w:lvlText w:val="(%1)"/>
      <w:lvlJc w:val="left"/>
      <w:pPr>
        <w:ind w:left="918" w:hanging="327"/>
      </w:pPr>
      <w:rPr>
        <w:rFonts w:hint="default"/>
        <w:spacing w:val="-1"/>
        <w:w w:val="107"/>
      </w:rPr>
    </w:lvl>
    <w:lvl w:ilvl="1" w:tplc="F4FC1AEE">
      <w:start w:val="1"/>
      <w:numFmt w:val="lowerRoman"/>
      <w:lvlText w:val="%2."/>
      <w:lvlJc w:val="left"/>
      <w:pPr>
        <w:ind w:left="1483" w:hanging="318"/>
        <w:jc w:val="right"/>
      </w:pPr>
      <w:rPr>
        <w:rFonts w:hint="default"/>
        <w:spacing w:val="-1"/>
        <w:w w:val="105"/>
      </w:rPr>
    </w:lvl>
    <w:lvl w:ilvl="2" w:tplc="62F6EB7E">
      <w:numFmt w:val="bullet"/>
      <w:lvlText w:val="•"/>
      <w:lvlJc w:val="left"/>
      <w:pPr>
        <w:ind w:left="2517" w:hanging="318"/>
      </w:pPr>
      <w:rPr>
        <w:rFonts w:hint="default"/>
      </w:rPr>
    </w:lvl>
    <w:lvl w:ilvl="3" w:tplc="050E625C">
      <w:numFmt w:val="bullet"/>
      <w:lvlText w:val="•"/>
      <w:lvlJc w:val="left"/>
      <w:pPr>
        <w:ind w:left="3555" w:hanging="318"/>
      </w:pPr>
      <w:rPr>
        <w:rFonts w:hint="default"/>
      </w:rPr>
    </w:lvl>
    <w:lvl w:ilvl="4" w:tplc="E5243DD4">
      <w:numFmt w:val="bullet"/>
      <w:lvlText w:val="•"/>
      <w:lvlJc w:val="left"/>
      <w:pPr>
        <w:ind w:left="4593" w:hanging="318"/>
      </w:pPr>
      <w:rPr>
        <w:rFonts w:hint="default"/>
      </w:rPr>
    </w:lvl>
    <w:lvl w:ilvl="5" w:tplc="531A72B0">
      <w:numFmt w:val="bullet"/>
      <w:lvlText w:val="•"/>
      <w:lvlJc w:val="left"/>
      <w:pPr>
        <w:ind w:left="5631" w:hanging="318"/>
      </w:pPr>
      <w:rPr>
        <w:rFonts w:hint="default"/>
      </w:rPr>
    </w:lvl>
    <w:lvl w:ilvl="6" w:tplc="6AFA8EBE">
      <w:numFmt w:val="bullet"/>
      <w:lvlText w:val="•"/>
      <w:lvlJc w:val="left"/>
      <w:pPr>
        <w:ind w:left="6668" w:hanging="318"/>
      </w:pPr>
      <w:rPr>
        <w:rFonts w:hint="default"/>
      </w:rPr>
    </w:lvl>
    <w:lvl w:ilvl="7" w:tplc="8138DB6E">
      <w:numFmt w:val="bullet"/>
      <w:lvlText w:val="•"/>
      <w:lvlJc w:val="left"/>
      <w:pPr>
        <w:ind w:left="7706" w:hanging="318"/>
      </w:pPr>
      <w:rPr>
        <w:rFonts w:hint="default"/>
      </w:rPr>
    </w:lvl>
    <w:lvl w:ilvl="8" w:tplc="B4B86E00">
      <w:numFmt w:val="bullet"/>
      <w:lvlText w:val="•"/>
      <w:lvlJc w:val="left"/>
      <w:pPr>
        <w:ind w:left="8744" w:hanging="318"/>
      </w:pPr>
      <w:rPr>
        <w:rFonts w:hint="default"/>
      </w:rPr>
    </w:lvl>
  </w:abstractNum>
  <w:abstractNum w:abstractNumId="3">
    <w:nsid w:val="260D0B1B"/>
    <w:multiLevelType w:val="multilevel"/>
    <w:tmpl w:val="A678C522"/>
    <w:lvl w:ilvl="0">
      <w:start w:val="7"/>
      <w:numFmt w:val="decimal"/>
      <w:lvlText w:val="%1"/>
      <w:lvlJc w:val="left"/>
      <w:pPr>
        <w:ind w:left="113" w:hanging="542"/>
      </w:pPr>
      <w:rPr>
        <w:rFonts w:hint="default"/>
      </w:rPr>
    </w:lvl>
    <w:lvl w:ilvl="1">
      <w:start w:val="9"/>
      <w:numFmt w:val="decimal"/>
      <w:lvlText w:val="%1.%2"/>
      <w:lvlJc w:val="left"/>
      <w:pPr>
        <w:ind w:left="113" w:hanging="542"/>
      </w:pPr>
      <w:rPr>
        <w:rFonts w:hint="default"/>
      </w:rPr>
    </w:lvl>
    <w:lvl w:ilvl="2">
      <w:start w:val="1"/>
      <w:numFmt w:val="decimal"/>
      <w:lvlText w:val="%1.%2.%3"/>
      <w:lvlJc w:val="left"/>
      <w:pPr>
        <w:ind w:left="113" w:hanging="542"/>
      </w:pPr>
      <w:rPr>
        <w:rFonts w:ascii="Arial" w:eastAsia="Arial" w:hAnsi="Arial" w:cs="Arial" w:hint="default"/>
        <w:spacing w:val="-1"/>
        <w:w w:val="116"/>
        <w:sz w:val="20"/>
        <w:szCs w:val="20"/>
      </w:rPr>
    </w:lvl>
    <w:lvl w:ilvl="3">
      <w:start w:val="1"/>
      <w:numFmt w:val="decimal"/>
      <w:lvlText w:val="%1.%2.%3.%4"/>
      <w:lvlJc w:val="left"/>
      <w:pPr>
        <w:ind w:left="1628" w:hanging="728"/>
      </w:pPr>
      <w:rPr>
        <w:rFonts w:hint="default"/>
        <w:spacing w:val="-1"/>
        <w:w w:val="113"/>
      </w:rPr>
    </w:lvl>
    <w:lvl w:ilvl="4">
      <w:start w:val="1"/>
      <w:numFmt w:val="lowerLetter"/>
      <w:lvlText w:val="(%5)"/>
      <w:lvlJc w:val="left"/>
      <w:pPr>
        <w:ind w:left="857" w:hanging="253"/>
      </w:pPr>
      <w:rPr>
        <w:rFonts w:ascii="Arial" w:eastAsia="Arial" w:hAnsi="Arial" w:cs="Arial" w:hint="default"/>
        <w:spacing w:val="-1"/>
        <w:w w:val="103"/>
        <w:sz w:val="20"/>
        <w:szCs w:val="20"/>
      </w:rPr>
    </w:lvl>
    <w:lvl w:ilvl="5">
      <w:numFmt w:val="bullet"/>
      <w:lvlText w:val="•"/>
      <w:lvlJc w:val="left"/>
      <w:pPr>
        <w:ind w:left="5366" w:hanging="253"/>
      </w:pPr>
      <w:rPr>
        <w:rFonts w:hint="default"/>
      </w:rPr>
    </w:lvl>
    <w:lvl w:ilvl="6">
      <w:numFmt w:val="bullet"/>
      <w:lvlText w:val="•"/>
      <w:lvlJc w:val="left"/>
      <w:pPr>
        <w:ind w:left="6493" w:hanging="253"/>
      </w:pPr>
      <w:rPr>
        <w:rFonts w:hint="default"/>
      </w:rPr>
    </w:lvl>
    <w:lvl w:ilvl="7">
      <w:numFmt w:val="bullet"/>
      <w:lvlText w:val="•"/>
      <w:lvlJc w:val="left"/>
      <w:pPr>
        <w:ind w:left="7620" w:hanging="253"/>
      </w:pPr>
      <w:rPr>
        <w:rFonts w:hint="default"/>
      </w:rPr>
    </w:lvl>
    <w:lvl w:ilvl="8">
      <w:numFmt w:val="bullet"/>
      <w:lvlText w:val="•"/>
      <w:lvlJc w:val="left"/>
      <w:pPr>
        <w:ind w:left="8746" w:hanging="253"/>
      </w:pPr>
      <w:rPr>
        <w:rFonts w:hint="default"/>
      </w:rPr>
    </w:lvl>
  </w:abstractNum>
  <w:abstractNum w:abstractNumId="4">
    <w:nsid w:val="295B47A4"/>
    <w:multiLevelType w:val="multilevel"/>
    <w:tmpl w:val="607AB9A2"/>
    <w:lvl w:ilvl="0">
      <w:start w:val="7"/>
      <w:numFmt w:val="decimal"/>
      <w:lvlText w:val="%1"/>
      <w:lvlJc w:val="left"/>
      <w:pPr>
        <w:ind w:left="745" w:hanging="539"/>
      </w:pPr>
      <w:rPr>
        <w:rFonts w:hint="default"/>
      </w:rPr>
    </w:lvl>
    <w:lvl w:ilvl="1">
      <w:start w:val="11"/>
      <w:numFmt w:val="decimal"/>
      <w:lvlText w:val="%1.%2"/>
      <w:lvlJc w:val="left"/>
      <w:pPr>
        <w:ind w:left="745" w:hanging="539"/>
        <w:jc w:val="right"/>
      </w:pPr>
      <w:rPr>
        <w:rFonts w:hint="default"/>
        <w:b/>
        <w:bCs/>
        <w:spacing w:val="-1"/>
        <w:w w:val="117"/>
      </w:rPr>
    </w:lvl>
    <w:lvl w:ilvl="2">
      <w:start w:val="1"/>
      <w:numFmt w:val="decimal"/>
      <w:lvlText w:val="%1.%2.%3"/>
      <w:lvlJc w:val="left"/>
      <w:pPr>
        <w:ind w:left="1286" w:hanging="708"/>
        <w:jc w:val="right"/>
      </w:pPr>
      <w:rPr>
        <w:rFonts w:hint="default"/>
        <w:b/>
        <w:bCs/>
        <w:spacing w:val="-1"/>
        <w:w w:val="107"/>
      </w:rPr>
    </w:lvl>
    <w:lvl w:ilvl="3">
      <w:start w:val="1"/>
      <w:numFmt w:val="decimal"/>
      <w:lvlText w:val="(%4)"/>
      <w:lvlJc w:val="left"/>
      <w:pPr>
        <w:ind w:left="2266" w:hanging="711"/>
      </w:pPr>
      <w:rPr>
        <w:rFonts w:ascii="Arial" w:eastAsia="Arial" w:hAnsi="Arial" w:cs="Arial" w:hint="default"/>
        <w:spacing w:val="-1"/>
        <w:w w:val="96"/>
        <w:sz w:val="22"/>
        <w:szCs w:val="22"/>
      </w:rPr>
    </w:lvl>
    <w:lvl w:ilvl="4">
      <w:numFmt w:val="bullet"/>
      <w:lvlText w:val="•"/>
      <w:lvlJc w:val="left"/>
      <w:pPr>
        <w:ind w:left="1280" w:hanging="711"/>
      </w:pPr>
      <w:rPr>
        <w:rFonts w:hint="default"/>
      </w:rPr>
    </w:lvl>
    <w:lvl w:ilvl="5">
      <w:numFmt w:val="bullet"/>
      <w:lvlText w:val="•"/>
      <w:lvlJc w:val="left"/>
      <w:pPr>
        <w:ind w:left="1420" w:hanging="711"/>
      </w:pPr>
      <w:rPr>
        <w:rFonts w:hint="default"/>
      </w:rPr>
    </w:lvl>
    <w:lvl w:ilvl="6">
      <w:numFmt w:val="bullet"/>
      <w:lvlText w:val="•"/>
      <w:lvlJc w:val="left"/>
      <w:pPr>
        <w:ind w:left="2260" w:hanging="711"/>
      </w:pPr>
      <w:rPr>
        <w:rFonts w:hint="default"/>
      </w:rPr>
    </w:lvl>
    <w:lvl w:ilvl="7">
      <w:numFmt w:val="bullet"/>
      <w:lvlText w:val="•"/>
      <w:lvlJc w:val="left"/>
      <w:pPr>
        <w:ind w:left="4355" w:hanging="711"/>
      </w:pPr>
      <w:rPr>
        <w:rFonts w:hint="default"/>
      </w:rPr>
    </w:lvl>
    <w:lvl w:ilvl="8">
      <w:numFmt w:val="bullet"/>
      <w:lvlText w:val="•"/>
      <w:lvlJc w:val="left"/>
      <w:pPr>
        <w:ind w:left="6450" w:hanging="711"/>
      </w:pPr>
      <w:rPr>
        <w:rFonts w:hint="default"/>
      </w:rPr>
    </w:lvl>
  </w:abstractNum>
  <w:abstractNum w:abstractNumId="5">
    <w:nsid w:val="2A036CE4"/>
    <w:multiLevelType w:val="hybridMultilevel"/>
    <w:tmpl w:val="34261A10"/>
    <w:lvl w:ilvl="0" w:tplc="A6B4C3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B5C2492"/>
    <w:multiLevelType w:val="hybridMultilevel"/>
    <w:tmpl w:val="66D8DF2A"/>
    <w:lvl w:ilvl="0" w:tplc="C742BE50">
      <w:start w:val="6"/>
      <w:numFmt w:val="lowerLetter"/>
      <w:lvlText w:val="(%1)"/>
      <w:lvlJc w:val="left"/>
      <w:pPr>
        <w:ind w:left="1069" w:hanging="207"/>
      </w:pPr>
      <w:rPr>
        <w:rFonts w:ascii="Arial" w:eastAsia="Arial" w:hAnsi="Arial" w:cs="Arial" w:hint="default"/>
        <w:spacing w:val="-1"/>
        <w:w w:val="109"/>
        <w:sz w:val="20"/>
        <w:szCs w:val="20"/>
      </w:rPr>
    </w:lvl>
    <w:lvl w:ilvl="1" w:tplc="7ECE391E">
      <w:numFmt w:val="bullet"/>
      <w:lvlText w:val="•"/>
      <w:lvlJc w:val="left"/>
      <w:pPr>
        <w:ind w:left="2054" w:hanging="207"/>
      </w:pPr>
      <w:rPr>
        <w:rFonts w:hint="default"/>
      </w:rPr>
    </w:lvl>
    <w:lvl w:ilvl="2" w:tplc="BE264202">
      <w:numFmt w:val="bullet"/>
      <w:lvlText w:val="•"/>
      <w:lvlJc w:val="left"/>
      <w:pPr>
        <w:ind w:left="3048" w:hanging="207"/>
      </w:pPr>
      <w:rPr>
        <w:rFonts w:hint="default"/>
      </w:rPr>
    </w:lvl>
    <w:lvl w:ilvl="3" w:tplc="C1E401DA">
      <w:numFmt w:val="bullet"/>
      <w:lvlText w:val="•"/>
      <w:lvlJc w:val="left"/>
      <w:pPr>
        <w:ind w:left="4042" w:hanging="207"/>
      </w:pPr>
      <w:rPr>
        <w:rFonts w:hint="default"/>
      </w:rPr>
    </w:lvl>
    <w:lvl w:ilvl="4" w:tplc="627A3680">
      <w:numFmt w:val="bullet"/>
      <w:lvlText w:val="•"/>
      <w:lvlJc w:val="left"/>
      <w:pPr>
        <w:ind w:left="5036" w:hanging="207"/>
      </w:pPr>
      <w:rPr>
        <w:rFonts w:hint="default"/>
      </w:rPr>
    </w:lvl>
    <w:lvl w:ilvl="5" w:tplc="1402FB50">
      <w:numFmt w:val="bullet"/>
      <w:lvlText w:val="•"/>
      <w:lvlJc w:val="left"/>
      <w:pPr>
        <w:ind w:left="6030" w:hanging="207"/>
      </w:pPr>
      <w:rPr>
        <w:rFonts w:hint="default"/>
      </w:rPr>
    </w:lvl>
    <w:lvl w:ilvl="6" w:tplc="C9E28132">
      <w:numFmt w:val="bullet"/>
      <w:lvlText w:val="•"/>
      <w:lvlJc w:val="left"/>
      <w:pPr>
        <w:ind w:left="7024" w:hanging="207"/>
      </w:pPr>
      <w:rPr>
        <w:rFonts w:hint="default"/>
      </w:rPr>
    </w:lvl>
    <w:lvl w:ilvl="7" w:tplc="C2EC4912">
      <w:numFmt w:val="bullet"/>
      <w:lvlText w:val="•"/>
      <w:lvlJc w:val="left"/>
      <w:pPr>
        <w:ind w:left="8018" w:hanging="207"/>
      </w:pPr>
      <w:rPr>
        <w:rFonts w:hint="default"/>
      </w:rPr>
    </w:lvl>
    <w:lvl w:ilvl="8" w:tplc="92648C2E">
      <w:numFmt w:val="bullet"/>
      <w:lvlText w:val="•"/>
      <w:lvlJc w:val="left"/>
      <w:pPr>
        <w:ind w:left="9012" w:hanging="207"/>
      </w:pPr>
      <w:rPr>
        <w:rFonts w:hint="default"/>
      </w:rPr>
    </w:lvl>
  </w:abstractNum>
  <w:abstractNum w:abstractNumId="7">
    <w:nsid w:val="2F005851"/>
    <w:multiLevelType w:val="hybridMultilevel"/>
    <w:tmpl w:val="D2DA8C6C"/>
    <w:lvl w:ilvl="0" w:tplc="9940B3C6">
      <w:start w:val="1"/>
      <w:numFmt w:val="lowerLetter"/>
      <w:lvlText w:val="(%1)"/>
      <w:lvlJc w:val="left"/>
      <w:pPr>
        <w:ind w:left="738" w:hanging="623"/>
      </w:pPr>
      <w:rPr>
        <w:rFonts w:hint="default"/>
        <w:spacing w:val="-1"/>
        <w:w w:val="105"/>
      </w:rPr>
    </w:lvl>
    <w:lvl w:ilvl="1" w:tplc="24F07660">
      <w:numFmt w:val="bullet"/>
      <w:lvlText w:val="•"/>
      <w:lvlJc w:val="left"/>
      <w:pPr>
        <w:ind w:left="1744" w:hanging="623"/>
      </w:pPr>
      <w:rPr>
        <w:rFonts w:hint="default"/>
      </w:rPr>
    </w:lvl>
    <w:lvl w:ilvl="2" w:tplc="B9104310">
      <w:numFmt w:val="bullet"/>
      <w:lvlText w:val="•"/>
      <w:lvlJc w:val="left"/>
      <w:pPr>
        <w:ind w:left="2748" w:hanging="623"/>
      </w:pPr>
      <w:rPr>
        <w:rFonts w:hint="default"/>
      </w:rPr>
    </w:lvl>
    <w:lvl w:ilvl="3" w:tplc="3DC2A454">
      <w:numFmt w:val="bullet"/>
      <w:lvlText w:val="•"/>
      <w:lvlJc w:val="left"/>
      <w:pPr>
        <w:ind w:left="3752" w:hanging="623"/>
      </w:pPr>
      <w:rPr>
        <w:rFonts w:hint="default"/>
      </w:rPr>
    </w:lvl>
    <w:lvl w:ilvl="4" w:tplc="C5305B1A">
      <w:numFmt w:val="bullet"/>
      <w:lvlText w:val="•"/>
      <w:lvlJc w:val="left"/>
      <w:pPr>
        <w:ind w:left="4756" w:hanging="623"/>
      </w:pPr>
      <w:rPr>
        <w:rFonts w:hint="default"/>
      </w:rPr>
    </w:lvl>
    <w:lvl w:ilvl="5" w:tplc="8CF63B92">
      <w:numFmt w:val="bullet"/>
      <w:lvlText w:val="•"/>
      <w:lvlJc w:val="left"/>
      <w:pPr>
        <w:ind w:left="5760" w:hanging="623"/>
      </w:pPr>
      <w:rPr>
        <w:rFonts w:hint="default"/>
      </w:rPr>
    </w:lvl>
    <w:lvl w:ilvl="6" w:tplc="CC2A196C">
      <w:numFmt w:val="bullet"/>
      <w:lvlText w:val="•"/>
      <w:lvlJc w:val="left"/>
      <w:pPr>
        <w:ind w:left="6764" w:hanging="623"/>
      </w:pPr>
      <w:rPr>
        <w:rFonts w:hint="default"/>
      </w:rPr>
    </w:lvl>
    <w:lvl w:ilvl="7" w:tplc="BB9CFFA8">
      <w:numFmt w:val="bullet"/>
      <w:lvlText w:val="•"/>
      <w:lvlJc w:val="left"/>
      <w:pPr>
        <w:ind w:left="7768" w:hanging="623"/>
      </w:pPr>
      <w:rPr>
        <w:rFonts w:hint="default"/>
      </w:rPr>
    </w:lvl>
    <w:lvl w:ilvl="8" w:tplc="5714F9B6">
      <w:numFmt w:val="bullet"/>
      <w:lvlText w:val="•"/>
      <w:lvlJc w:val="left"/>
      <w:pPr>
        <w:ind w:left="8772" w:hanging="623"/>
      </w:pPr>
      <w:rPr>
        <w:rFonts w:hint="default"/>
      </w:rPr>
    </w:lvl>
  </w:abstractNum>
  <w:abstractNum w:abstractNumId="8">
    <w:nsid w:val="33655ECF"/>
    <w:multiLevelType w:val="multilevel"/>
    <w:tmpl w:val="FE886546"/>
    <w:lvl w:ilvl="0">
      <w:start w:val="7"/>
      <w:numFmt w:val="decimal"/>
      <w:lvlText w:val="%1"/>
      <w:lvlJc w:val="left"/>
      <w:pPr>
        <w:ind w:left="1037" w:hanging="719"/>
      </w:pPr>
      <w:rPr>
        <w:rFonts w:hint="default"/>
      </w:rPr>
    </w:lvl>
    <w:lvl w:ilvl="1">
      <w:start w:val="10"/>
      <w:numFmt w:val="decimal"/>
      <w:lvlText w:val="%1.%2"/>
      <w:lvlJc w:val="left"/>
      <w:pPr>
        <w:ind w:left="1037" w:hanging="719"/>
      </w:pPr>
      <w:rPr>
        <w:rFonts w:hint="default"/>
      </w:rPr>
    </w:lvl>
    <w:lvl w:ilvl="2">
      <w:start w:val="1"/>
      <w:numFmt w:val="decimal"/>
      <w:lvlText w:val="%1.%2.%3"/>
      <w:lvlJc w:val="left"/>
      <w:pPr>
        <w:ind w:left="1079" w:hanging="719"/>
        <w:jc w:val="right"/>
      </w:pPr>
      <w:rPr>
        <w:rFonts w:hint="default"/>
        <w:b/>
        <w:bCs/>
        <w:spacing w:val="-1"/>
        <w:w w:val="103"/>
      </w:rPr>
    </w:lvl>
    <w:lvl w:ilvl="3">
      <w:start w:val="1"/>
      <w:numFmt w:val="decimal"/>
      <w:lvlText w:val="%1.%2.%3.%4"/>
      <w:lvlJc w:val="left"/>
      <w:pPr>
        <w:ind w:left="1447" w:hanging="1113"/>
      </w:pPr>
      <w:rPr>
        <w:rFonts w:hint="default"/>
        <w:b/>
        <w:bCs/>
        <w:spacing w:val="-1"/>
        <w:w w:val="119"/>
      </w:rPr>
    </w:lvl>
    <w:lvl w:ilvl="4">
      <w:numFmt w:val="bullet"/>
      <w:lvlText w:val="•"/>
      <w:lvlJc w:val="left"/>
      <w:pPr>
        <w:ind w:left="1518" w:hanging="1113"/>
      </w:pPr>
      <w:rPr>
        <w:rFonts w:hint="default"/>
      </w:rPr>
    </w:lvl>
    <w:lvl w:ilvl="5">
      <w:numFmt w:val="bullet"/>
      <w:lvlText w:val="•"/>
      <w:lvlJc w:val="left"/>
      <w:pPr>
        <w:ind w:left="1545" w:hanging="1113"/>
      </w:pPr>
      <w:rPr>
        <w:rFonts w:hint="default"/>
      </w:rPr>
    </w:lvl>
    <w:lvl w:ilvl="6">
      <w:numFmt w:val="bullet"/>
      <w:lvlText w:val="•"/>
      <w:lvlJc w:val="left"/>
      <w:pPr>
        <w:ind w:left="1571" w:hanging="1113"/>
      </w:pPr>
      <w:rPr>
        <w:rFonts w:hint="default"/>
      </w:rPr>
    </w:lvl>
    <w:lvl w:ilvl="7">
      <w:numFmt w:val="bullet"/>
      <w:lvlText w:val="•"/>
      <w:lvlJc w:val="left"/>
      <w:pPr>
        <w:ind w:left="1597" w:hanging="1113"/>
      </w:pPr>
      <w:rPr>
        <w:rFonts w:hint="default"/>
      </w:rPr>
    </w:lvl>
    <w:lvl w:ilvl="8">
      <w:numFmt w:val="bullet"/>
      <w:lvlText w:val="•"/>
      <w:lvlJc w:val="left"/>
      <w:pPr>
        <w:ind w:left="1623" w:hanging="1113"/>
      </w:pPr>
      <w:rPr>
        <w:rFonts w:hint="default"/>
      </w:rPr>
    </w:lvl>
  </w:abstractNum>
  <w:abstractNum w:abstractNumId="9">
    <w:nsid w:val="55E17196"/>
    <w:multiLevelType w:val="hybridMultilevel"/>
    <w:tmpl w:val="D0E691CA"/>
    <w:lvl w:ilvl="0" w:tplc="8CDAEC32">
      <w:start w:val="1"/>
      <w:numFmt w:val="lowerLetter"/>
      <w:lvlText w:val="(%1)"/>
      <w:lvlJc w:val="left"/>
      <w:pPr>
        <w:ind w:left="936" w:hanging="354"/>
      </w:pPr>
      <w:rPr>
        <w:rFonts w:hint="default"/>
        <w:spacing w:val="-1"/>
        <w:w w:val="104"/>
      </w:rPr>
    </w:lvl>
    <w:lvl w:ilvl="1" w:tplc="FBF46E3A">
      <w:numFmt w:val="bullet"/>
      <w:lvlText w:val="•"/>
      <w:lvlJc w:val="left"/>
      <w:pPr>
        <w:ind w:left="1936" w:hanging="354"/>
      </w:pPr>
      <w:rPr>
        <w:rFonts w:hint="default"/>
      </w:rPr>
    </w:lvl>
    <w:lvl w:ilvl="2" w:tplc="28720316">
      <w:numFmt w:val="bullet"/>
      <w:lvlText w:val="•"/>
      <w:lvlJc w:val="left"/>
      <w:pPr>
        <w:ind w:left="2932" w:hanging="354"/>
      </w:pPr>
      <w:rPr>
        <w:rFonts w:hint="default"/>
      </w:rPr>
    </w:lvl>
    <w:lvl w:ilvl="3" w:tplc="9F10AD02">
      <w:numFmt w:val="bullet"/>
      <w:lvlText w:val="•"/>
      <w:lvlJc w:val="left"/>
      <w:pPr>
        <w:ind w:left="3928" w:hanging="354"/>
      </w:pPr>
      <w:rPr>
        <w:rFonts w:hint="default"/>
      </w:rPr>
    </w:lvl>
    <w:lvl w:ilvl="4" w:tplc="CABAC384">
      <w:numFmt w:val="bullet"/>
      <w:lvlText w:val="•"/>
      <w:lvlJc w:val="left"/>
      <w:pPr>
        <w:ind w:left="4924" w:hanging="354"/>
      </w:pPr>
      <w:rPr>
        <w:rFonts w:hint="default"/>
      </w:rPr>
    </w:lvl>
    <w:lvl w:ilvl="5" w:tplc="371C855E">
      <w:numFmt w:val="bullet"/>
      <w:lvlText w:val="•"/>
      <w:lvlJc w:val="left"/>
      <w:pPr>
        <w:ind w:left="5920" w:hanging="354"/>
      </w:pPr>
      <w:rPr>
        <w:rFonts w:hint="default"/>
      </w:rPr>
    </w:lvl>
    <w:lvl w:ilvl="6" w:tplc="109A4246">
      <w:numFmt w:val="bullet"/>
      <w:lvlText w:val="•"/>
      <w:lvlJc w:val="left"/>
      <w:pPr>
        <w:ind w:left="6916" w:hanging="354"/>
      </w:pPr>
      <w:rPr>
        <w:rFonts w:hint="default"/>
      </w:rPr>
    </w:lvl>
    <w:lvl w:ilvl="7" w:tplc="E7FC6312">
      <w:numFmt w:val="bullet"/>
      <w:lvlText w:val="•"/>
      <w:lvlJc w:val="left"/>
      <w:pPr>
        <w:ind w:left="7912" w:hanging="354"/>
      </w:pPr>
      <w:rPr>
        <w:rFonts w:hint="default"/>
      </w:rPr>
    </w:lvl>
    <w:lvl w:ilvl="8" w:tplc="2C1E045A">
      <w:numFmt w:val="bullet"/>
      <w:lvlText w:val="•"/>
      <w:lvlJc w:val="left"/>
      <w:pPr>
        <w:ind w:left="8908" w:hanging="354"/>
      </w:pPr>
      <w:rPr>
        <w:rFonts w:hint="default"/>
      </w:rPr>
    </w:lvl>
  </w:abstractNum>
  <w:abstractNum w:abstractNumId="10">
    <w:nsid w:val="562C2418"/>
    <w:multiLevelType w:val="hybridMultilevel"/>
    <w:tmpl w:val="A684A14C"/>
    <w:lvl w:ilvl="0" w:tplc="49F6B53C">
      <w:start w:val="6"/>
      <w:numFmt w:val="decimal"/>
      <w:lvlText w:val="%1."/>
      <w:lvlJc w:val="left"/>
      <w:pPr>
        <w:ind w:left="210" w:hanging="211"/>
      </w:pPr>
      <w:rPr>
        <w:rFonts w:hint="default"/>
        <w:i/>
        <w:w w:val="69"/>
      </w:rPr>
    </w:lvl>
    <w:lvl w:ilvl="1" w:tplc="59801858">
      <w:numFmt w:val="bullet"/>
      <w:lvlText w:val="•"/>
      <w:lvlJc w:val="left"/>
      <w:pPr>
        <w:ind w:left="322" w:hanging="211"/>
      </w:pPr>
      <w:rPr>
        <w:rFonts w:hint="default"/>
      </w:rPr>
    </w:lvl>
    <w:lvl w:ilvl="2" w:tplc="41BC1F42">
      <w:numFmt w:val="bullet"/>
      <w:lvlText w:val="•"/>
      <w:lvlJc w:val="left"/>
      <w:pPr>
        <w:ind w:left="425" w:hanging="211"/>
      </w:pPr>
      <w:rPr>
        <w:rFonts w:hint="default"/>
      </w:rPr>
    </w:lvl>
    <w:lvl w:ilvl="3" w:tplc="B1A6DE42">
      <w:numFmt w:val="bullet"/>
      <w:lvlText w:val="•"/>
      <w:lvlJc w:val="left"/>
      <w:pPr>
        <w:ind w:left="528" w:hanging="211"/>
      </w:pPr>
      <w:rPr>
        <w:rFonts w:hint="default"/>
      </w:rPr>
    </w:lvl>
    <w:lvl w:ilvl="4" w:tplc="128AA658">
      <w:numFmt w:val="bullet"/>
      <w:lvlText w:val="•"/>
      <w:lvlJc w:val="left"/>
      <w:pPr>
        <w:ind w:left="630" w:hanging="211"/>
      </w:pPr>
      <w:rPr>
        <w:rFonts w:hint="default"/>
      </w:rPr>
    </w:lvl>
    <w:lvl w:ilvl="5" w:tplc="1B42F7E4">
      <w:numFmt w:val="bullet"/>
      <w:lvlText w:val="•"/>
      <w:lvlJc w:val="left"/>
      <w:pPr>
        <w:ind w:left="733" w:hanging="211"/>
      </w:pPr>
      <w:rPr>
        <w:rFonts w:hint="default"/>
      </w:rPr>
    </w:lvl>
    <w:lvl w:ilvl="6" w:tplc="B22A9E20">
      <w:numFmt w:val="bullet"/>
      <w:lvlText w:val="•"/>
      <w:lvlJc w:val="left"/>
      <w:pPr>
        <w:ind w:left="836" w:hanging="211"/>
      </w:pPr>
      <w:rPr>
        <w:rFonts w:hint="default"/>
      </w:rPr>
    </w:lvl>
    <w:lvl w:ilvl="7" w:tplc="DC08D1B0">
      <w:numFmt w:val="bullet"/>
      <w:lvlText w:val="•"/>
      <w:lvlJc w:val="left"/>
      <w:pPr>
        <w:ind w:left="938" w:hanging="211"/>
      </w:pPr>
      <w:rPr>
        <w:rFonts w:hint="default"/>
      </w:rPr>
    </w:lvl>
    <w:lvl w:ilvl="8" w:tplc="D2E2A3D6">
      <w:numFmt w:val="bullet"/>
      <w:lvlText w:val="•"/>
      <w:lvlJc w:val="left"/>
      <w:pPr>
        <w:ind w:left="1041" w:hanging="211"/>
      </w:pPr>
      <w:rPr>
        <w:rFonts w:hint="default"/>
      </w:rPr>
    </w:lvl>
  </w:abstractNum>
  <w:abstractNum w:abstractNumId="11">
    <w:nsid w:val="58A03C22"/>
    <w:multiLevelType w:val="hybridMultilevel"/>
    <w:tmpl w:val="0126555A"/>
    <w:lvl w:ilvl="0" w:tplc="B2FAC57C">
      <w:start w:val="1"/>
      <w:numFmt w:val="lowerLetter"/>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F5A56DF"/>
    <w:multiLevelType w:val="hybridMultilevel"/>
    <w:tmpl w:val="01A438A8"/>
    <w:lvl w:ilvl="0" w:tplc="0DC6DD46">
      <w:start w:val="11"/>
      <w:numFmt w:val="decimal"/>
      <w:lvlText w:val="%1."/>
      <w:lvlJc w:val="left"/>
      <w:pPr>
        <w:ind w:left="422" w:hanging="418"/>
      </w:pPr>
      <w:rPr>
        <w:rFonts w:ascii="Arial" w:eastAsia="Arial" w:hAnsi="Arial" w:cs="Arial" w:hint="default"/>
        <w:spacing w:val="-1"/>
        <w:w w:val="101"/>
        <w:sz w:val="17"/>
        <w:szCs w:val="17"/>
      </w:rPr>
    </w:lvl>
    <w:lvl w:ilvl="1" w:tplc="634272E6">
      <w:numFmt w:val="bullet"/>
      <w:lvlText w:val="•"/>
      <w:lvlJc w:val="left"/>
      <w:pPr>
        <w:ind w:left="498" w:hanging="418"/>
      </w:pPr>
      <w:rPr>
        <w:rFonts w:hint="default"/>
      </w:rPr>
    </w:lvl>
    <w:lvl w:ilvl="2" w:tplc="59D84498">
      <w:numFmt w:val="bullet"/>
      <w:lvlText w:val="•"/>
      <w:lvlJc w:val="left"/>
      <w:pPr>
        <w:ind w:left="577" w:hanging="418"/>
      </w:pPr>
      <w:rPr>
        <w:rFonts w:hint="default"/>
      </w:rPr>
    </w:lvl>
    <w:lvl w:ilvl="3" w:tplc="EF4A9E5C">
      <w:numFmt w:val="bullet"/>
      <w:lvlText w:val="•"/>
      <w:lvlJc w:val="left"/>
      <w:pPr>
        <w:ind w:left="655" w:hanging="418"/>
      </w:pPr>
      <w:rPr>
        <w:rFonts w:hint="default"/>
      </w:rPr>
    </w:lvl>
    <w:lvl w:ilvl="4" w:tplc="A2E6EA04">
      <w:numFmt w:val="bullet"/>
      <w:lvlText w:val="•"/>
      <w:lvlJc w:val="left"/>
      <w:pPr>
        <w:ind w:left="734" w:hanging="418"/>
      </w:pPr>
      <w:rPr>
        <w:rFonts w:hint="default"/>
      </w:rPr>
    </w:lvl>
    <w:lvl w:ilvl="5" w:tplc="2FFC5FB2">
      <w:numFmt w:val="bullet"/>
      <w:lvlText w:val="•"/>
      <w:lvlJc w:val="left"/>
      <w:pPr>
        <w:ind w:left="812" w:hanging="418"/>
      </w:pPr>
      <w:rPr>
        <w:rFonts w:hint="default"/>
      </w:rPr>
    </w:lvl>
    <w:lvl w:ilvl="6" w:tplc="96D4AD32">
      <w:numFmt w:val="bullet"/>
      <w:lvlText w:val="•"/>
      <w:lvlJc w:val="left"/>
      <w:pPr>
        <w:ind w:left="891" w:hanging="418"/>
      </w:pPr>
      <w:rPr>
        <w:rFonts w:hint="default"/>
      </w:rPr>
    </w:lvl>
    <w:lvl w:ilvl="7" w:tplc="F232F33A">
      <w:numFmt w:val="bullet"/>
      <w:lvlText w:val="•"/>
      <w:lvlJc w:val="left"/>
      <w:pPr>
        <w:ind w:left="969" w:hanging="418"/>
      </w:pPr>
      <w:rPr>
        <w:rFonts w:hint="default"/>
      </w:rPr>
    </w:lvl>
    <w:lvl w:ilvl="8" w:tplc="9CE0BA56">
      <w:numFmt w:val="bullet"/>
      <w:lvlText w:val="•"/>
      <w:lvlJc w:val="left"/>
      <w:pPr>
        <w:ind w:left="1048" w:hanging="418"/>
      </w:pPr>
      <w:rPr>
        <w:rFonts w:hint="default"/>
      </w:rPr>
    </w:lvl>
  </w:abstractNum>
  <w:abstractNum w:abstractNumId="13">
    <w:nsid w:val="6A8B218D"/>
    <w:multiLevelType w:val="hybridMultilevel"/>
    <w:tmpl w:val="A78ACBC8"/>
    <w:lvl w:ilvl="0" w:tplc="40300148">
      <w:start w:val="11"/>
      <w:numFmt w:val="decimal"/>
      <w:lvlText w:val="%1."/>
      <w:lvlJc w:val="left"/>
      <w:pPr>
        <w:ind w:left="310" w:hanging="310"/>
      </w:pPr>
      <w:rPr>
        <w:rFonts w:hint="default"/>
        <w:i/>
        <w:spacing w:val="-1"/>
        <w:w w:val="107"/>
      </w:rPr>
    </w:lvl>
    <w:lvl w:ilvl="1" w:tplc="8CA03F2C">
      <w:numFmt w:val="bullet"/>
      <w:lvlText w:val="•"/>
      <w:lvlJc w:val="left"/>
      <w:pPr>
        <w:ind w:left="422" w:hanging="310"/>
      </w:pPr>
      <w:rPr>
        <w:rFonts w:hint="default"/>
      </w:rPr>
    </w:lvl>
    <w:lvl w:ilvl="2" w:tplc="D7FEA9A2">
      <w:numFmt w:val="bullet"/>
      <w:lvlText w:val="•"/>
      <w:lvlJc w:val="left"/>
      <w:pPr>
        <w:ind w:left="524" w:hanging="310"/>
      </w:pPr>
      <w:rPr>
        <w:rFonts w:hint="default"/>
      </w:rPr>
    </w:lvl>
    <w:lvl w:ilvl="3" w:tplc="276E1BEE">
      <w:numFmt w:val="bullet"/>
      <w:lvlText w:val="•"/>
      <w:lvlJc w:val="left"/>
      <w:pPr>
        <w:ind w:left="626" w:hanging="310"/>
      </w:pPr>
      <w:rPr>
        <w:rFonts w:hint="default"/>
      </w:rPr>
    </w:lvl>
    <w:lvl w:ilvl="4" w:tplc="F64EBC46">
      <w:numFmt w:val="bullet"/>
      <w:lvlText w:val="•"/>
      <w:lvlJc w:val="left"/>
      <w:pPr>
        <w:ind w:left="728" w:hanging="310"/>
      </w:pPr>
      <w:rPr>
        <w:rFonts w:hint="default"/>
      </w:rPr>
    </w:lvl>
    <w:lvl w:ilvl="5" w:tplc="3B5469AE">
      <w:numFmt w:val="bullet"/>
      <w:lvlText w:val="•"/>
      <w:lvlJc w:val="left"/>
      <w:pPr>
        <w:ind w:left="830" w:hanging="310"/>
      </w:pPr>
      <w:rPr>
        <w:rFonts w:hint="default"/>
      </w:rPr>
    </w:lvl>
    <w:lvl w:ilvl="6" w:tplc="D2B02DA2">
      <w:numFmt w:val="bullet"/>
      <w:lvlText w:val="•"/>
      <w:lvlJc w:val="left"/>
      <w:pPr>
        <w:ind w:left="933" w:hanging="310"/>
      </w:pPr>
      <w:rPr>
        <w:rFonts w:hint="default"/>
      </w:rPr>
    </w:lvl>
    <w:lvl w:ilvl="7" w:tplc="FE90A8FA">
      <w:numFmt w:val="bullet"/>
      <w:lvlText w:val="•"/>
      <w:lvlJc w:val="left"/>
      <w:pPr>
        <w:ind w:left="1035" w:hanging="310"/>
      </w:pPr>
      <w:rPr>
        <w:rFonts w:hint="default"/>
      </w:rPr>
    </w:lvl>
    <w:lvl w:ilvl="8" w:tplc="24B6B596">
      <w:numFmt w:val="bullet"/>
      <w:lvlText w:val="•"/>
      <w:lvlJc w:val="left"/>
      <w:pPr>
        <w:ind w:left="1137" w:hanging="310"/>
      </w:pPr>
      <w:rPr>
        <w:rFonts w:hint="default"/>
      </w:rPr>
    </w:lvl>
  </w:abstractNum>
  <w:abstractNum w:abstractNumId="14">
    <w:nsid w:val="7B9F6084"/>
    <w:multiLevelType w:val="multilevel"/>
    <w:tmpl w:val="CC4AE06E"/>
    <w:lvl w:ilvl="0">
      <w:start w:val="7"/>
      <w:numFmt w:val="decimal"/>
      <w:lvlText w:val="%1"/>
      <w:lvlJc w:val="left"/>
      <w:pPr>
        <w:ind w:left="115" w:hanging="598"/>
      </w:pPr>
      <w:rPr>
        <w:rFonts w:hint="default"/>
      </w:rPr>
    </w:lvl>
    <w:lvl w:ilvl="1">
      <w:start w:val="9"/>
      <w:numFmt w:val="decimal"/>
      <w:lvlText w:val="%1.%2"/>
      <w:lvlJc w:val="left"/>
      <w:pPr>
        <w:ind w:left="115" w:hanging="598"/>
      </w:pPr>
      <w:rPr>
        <w:rFonts w:hint="default"/>
      </w:rPr>
    </w:lvl>
    <w:lvl w:ilvl="2">
      <w:start w:val="7"/>
      <w:numFmt w:val="decimal"/>
      <w:lvlText w:val="%1.%2.%3."/>
      <w:lvlJc w:val="left"/>
      <w:pPr>
        <w:ind w:left="115" w:hanging="598"/>
      </w:pPr>
      <w:rPr>
        <w:rFonts w:ascii="Arial" w:eastAsia="Arial" w:hAnsi="Arial" w:cs="Arial" w:hint="default"/>
        <w:spacing w:val="-1"/>
        <w:w w:val="104"/>
        <w:sz w:val="21"/>
        <w:szCs w:val="21"/>
      </w:rPr>
    </w:lvl>
    <w:lvl w:ilvl="3">
      <w:start w:val="1"/>
      <w:numFmt w:val="decimal"/>
      <w:lvlText w:val="%4."/>
      <w:lvlJc w:val="left"/>
      <w:pPr>
        <w:ind w:left="827" w:hanging="236"/>
      </w:pPr>
      <w:rPr>
        <w:rFonts w:ascii="Arial" w:eastAsia="Arial" w:hAnsi="Arial" w:cs="Arial" w:hint="default"/>
        <w:spacing w:val="-1"/>
        <w:w w:val="107"/>
        <w:sz w:val="21"/>
        <w:szCs w:val="21"/>
      </w:rPr>
    </w:lvl>
    <w:lvl w:ilvl="4">
      <w:numFmt w:val="bullet"/>
      <w:lvlText w:val="•"/>
      <w:lvlJc w:val="left"/>
      <w:pPr>
        <w:ind w:left="4193" w:hanging="236"/>
      </w:pPr>
      <w:rPr>
        <w:rFonts w:hint="default"/>
      </w:rPr>
    </w:lvl>
    <w:lvl w:ilvl="5">
      <w:numFmt w:val="bullet"/>
      <w:lvlText w:val="•"/>
      <w:lvlJc w:val="left"/>
      <w:pPr>
        <w:ind w:left="5317" w:hanging="236"/>
      </w:pPr>
      <w:rPr>
        <w:rFonts w:hint="default"/>
      </w:rPr>
    </w:lvl>
    <w:lvl w:ilvl="6">
      <w:numFmt w:val="bullet"/>
      <w:lvlText w:val="•"/>
      <w:lvlJc w:val="left"/>
      <w:pPr>
        <w:ind w:left="6442" w:hanging="236"/>
      </w:pPr>
      <w:rPr>
        <w:rFonts w:hint="default"/>
      </w:rPr>
    </w:lvl>
    <w:lvl w:ilvl="7">
      <w:numFmt w:val="bullet"/>
      <w:lvlText w:val="•"/>
      <w:lvlJc w:val="left"/>
      <w:pPr>
        <w:ind w:left="7566" w:hanging="236"/>
      </w:pPr>
      <w:rPr>
        <w:rFonts w:hint="default"/>
      </w:rPr>
    </w:lvl>
    <w:lvl w:ilvl="8">
      <w:numFmt w:val="bullet"/>
      <w:lvlText w:val="•"/>
      <w:lvlJc w:val="left"/>
      <w:pPr>
        <w:ind w:left="8691" w:hanging="236"/>
      </w:pPr>
      <w:rPr>
        <w:rFonts w:hint="default"/>
      </w:rPr>
    </w:lvl>
  </w:abstractNum>
  <w:num w:numId="1">
    <w:abstractNumId w:val="9"/>
  </w:num>
  <w:num w:numId="2">
    <w:abstractNumId w:val="7"/>
  </w:num>
  <w:num w:numId="3">
    <w:abstractNumId w:val="4"/>
  </w:num>
  <w:num w:numId="4">
    <w:abstractNumId w:val="2"/>
  </w:num>
  <w:num w:numId="5">
    <w:abstractNumId w:val="8"/>
  </w:num>
  <w:num w:numId="6">
    <w:abstractNumId w:val="14"/>
  </w:num>
  <w:num w:numId="7">
    <w:abstractNumId w:val="6"/>
  </w:num>
  <w:num w:numId="8">
    <w:abstractNumId w:val="3"/>
  </w:num>
  <w:num w:numId="9">
    <w:abstractNumId w:val="10"/>
  </w:num>
  <w:num w:numId="10">
    <w:abstractNumId w:val="13"/>
  </w:num>
  <w:num w:numId="11">
    <w:abstractNumId w:val="12"/>
  </w:num>
  <w:num w:numId="12">
    <w:abstractNumId w:val="0"/>
  </w:num>
  <w:num w:numId="13">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139"/>
    <w:rsid w:val="000F6107"/>
    <w:rsid w:val="00103139"/>
    <w:rsid w:val="00135995"/>
    <w:rsid w:val="00141555"/>
    <w:rsid w:val="0017599A"/>
    <w:rsid w:val="00283300"/>
    <w:rsid w:val="00312FC1"/>
    <w:rsid w:val="00314E35"/>
    <w:rsid w:val="003B4B4C"/>
    <w:rsid w:val="00410269"/>
    <w:rsid w:val="00484B05"/>
    <w:rsid w:val="00493026"/>
    <w:rsid w:val="004C1673"/>
    <w:rsid w:val="005042A8"/>
    <w:rsid w:val="00507F96"/>
    <w:rsid w:val="005979C2"/>
    <w:rsid w:val="005C5AA6"/>
    <w:rsid w:val="006034FB"/>
    <w:rsid w:val="006A0D8E"/>
    <w:rsid w:val="006B2F8E"/>
    <w:rsid w:val="006C2E02"/>
    <w:rsid w:val="007128A6"/>
    <w:rsid w:val="0072421D"/>
    <w:rsid w:val="00775F7A"/>
    <w:rsid w:val="007940E6"/>
    <w:rsid w:val="00812717"/>
    <w:rsid w:val="0082046B"/>
    <w:rsid w:val="00877669"/>
    <w:rsid w:val="008A5973"/>
    <w:rsid w:val="00903063"/>
    <w:rsid w:val="009A3493"/>
    <w:rsid w:val="00A50E51"/>
    <w:rsid w:val="00BF4CCE"/>
    <w:rsid w:val="00C04402"/>
    <w:rsid w:val="00C06451"/>
    <w:rsid w:val="00C158D8"/>
    <w:rsid w:val="00C56951"/>
    <w:rsid w:val="00C6746E"/>
    <w:rsid w:val="00CA6820"/>
    <w:rsid w:val="00CB0DF8"/>
    <w:rsid w:val="00CF4FF2"/>
    <w:rsid w:val="00D42481"/>
    <w:rsid w:val="00DD0A70"/>
    <w:rsid w:val="00DE34A1"/>
    <w:rsid w:val="00E0349C"/>
    <w:rsid w:val="00E270FA"/>
    <w:rsid w:val="00E35297"/>
    <w:rsid w:val="00E402DD"/>
    <w:rsid w:val="00E92C92"/>
    <w:rsid w:val="00F13589"/>
    <w:rsid w:val="00F37B9C"/>
    <w:rsid w:val="00FA25B0"/>
    <w:rsid w:val="00FC67A6"/>
    <w:rsid w:val="00FF1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1475" w:lineRule="exact"/>
      <w:outlineLvl w:val="0"/>
    </w:pPr>
    <w:rPr>
      <w:rFonts w:ascii="Times New Roman" w:eastAsia="Times New Roman" w:hAnsi="Times New Roman" w:cs="Times New Roman"/>
      <w:sz w:val="132"/>
      <w:szCs w:val="132"/>
    </w:rPr>
  </w:style>
  <w:style w:type="paragraph" w:styleId="Heading2">
    <w:name w:val="heading 2"/>
    <w:basedOn w:val="Normal"/>
    <w:uiPriority w:val="1"/>
    <w:qFormat/>
    <w:pPr>
      <w:spacing w:line="440" w:lineRule="exact"/>
      <w:outlineLvl w:val="1"/>
    </w:pPr>
    <w:rPr>
      <w:rFonts w:ascii="Times New Roman" w:eastAsia="Times New Roman" w:hAnsi="Times New Roman" w:cs="Times New Roman"/>
      <w:sz w:val="55"/>
      <w:szCs w:val="55"/>
    </w:rPr>
  </w:style>
  <w:style w:type="paragraph" w:styleId="Heading3">
    <w:name w:val="heading 3"/>
    <w:basedOn w:val="Normal"/>
    <w:uiPriority w:val="1"/>
    <w:qFormat/>
    <w:pPr>
      <w:spacing w:line="27" w:lineRule="exact"/>
      <w:outlineLvl w:val="2"/>
    </w:pPr>
    <w:rPr>
      <w:rFonts w:ascii="Times New Roman" w:eastAsia="Times New Roman" w:hAnsi="Times New Roman" w:cs="Times New Roman"/>
      <w:sz w:val="26"/>
      <w:szCs w:val="26"/>
    </w:rPr>
  </w:style>
  <w:style w:type="paragraph" w:styleId="Heading4">
    <w:name w:val="heading 4"/>
    <w:basedOn w:val="Normal"/>
    <w:uiPriority w:val="1"/>
    <w:qFormat/>
    <w:pPr>
      <w:outlineLvl w:val="3"/>
    </w:pPr>
    <w:rPr>
      <w:rFonts w:ascii="Times New Roman" w:eastAsia="Times New Roman" w:hAnsi="Times New Roman" w:cs="Times New Roman"/>
      <w:sz w:val="25"/>
      <w:szCs w:val="25"/>
    </w:rPr>
  </w:style>
  <w:style w:type="paragraph" w:styleId="Heading5">
    <w:name w:val="heading 5"/>
    <w:basedOn w:val="Normal"/>
    <w:uiPriority w:val="1"/>
    <w:qFormat/>
    <w:pPr>
      <w:ind w:left="200"/>
      <w:outlineLvl w:val="4"/>
    </w:pPr>
    <w:rPr>
      <w:b/>
      <w:bCs/>
      <w:sz w:val="23"/>
      <w:szCs w:val="23"/>
    </w:rPr>
  </w:style>
  <w:style w:type="paragraph" w:styleId="Heading6">
    <w:name w:val="heading 6"/>
    <w:basedOn w:val="Normal"/>
    <w:uiPriority w:val="1"/>
    <w:qFormat/>
    <w:pPr>
      <w:spacing w:line="257" w:lineRule="exact"/>
      <w:outlineLvl w:val="5"/>
    </w:pPr>
    <w:rPr>
      <w:rFonts w:ascii="Times New Roman" w:eastAsia="Times New Roman" w:hAnsi="Times New Roman" w:cs="Times New Roman"/>
      <w:sz w:val="23"/>
      <w:szCs w:val="23"/>
    </w:rPr>
  </w:style>
  <w:style w:type="paragraph" w:styleId="Heading7">
    <w:name w:val="heading 7"/>
    <w:basedOn w:val="Normal"/>
    <w:uiPriority w:val="1"/>
    <w:qFormat/>
    <w:pPr>
      <w:ind w:left="185"/>
      <w:outlineLvl w:val="6"/>
    </w:pPr>
    <w:rPr>
      <w:b/>
      <w:bCs/>
    </w:rPr>
  </w:style>
  <w:style w:type="paragraph" w:styleId="Heading8">
    <w:name w:val="heading 8"/>
    <w:basedOn w:val="Normal"/>
    <w:uiPriority w:val="1"/>
    <w:qFormat/>
    <w:pPr>
      <w:ind w:left="1560"/>
      <w:outlineLvl w:val="7"/>
    </w:pPr>
  </w:style>
  <w:style w:type="paragraph" w:styleId="Heading9">
    <w:name w:val="heading 9"/>
    <w:basedOn w:val="Normal"/>
    <w:link w:val="Heading9Char"/>
    <w:uiPriority w:val="1"/>
    <w:qFormat/>
    <w:pPr>
      <w:ind w:left="843"/>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11" w:hanging="71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940E6"/>
    <w:rPr>
      <w:rFonts w:ascii="Tahoma" w:hAnsi="Tahoma" w:cs="Tahoma"/>
      <w:sz w:val="16"/>
      <w:szCs w:val="16"/>
    </w:rPr>
  </w:style>
  <w:style w:type="character" w:customStyle="1" w:styleId="BalloonTextChar">
    <w:name w:val="Balloon Text Char"/>
    <w:basedOn w:val="DefaultParagraphFont"/>
    <w:link w:val="BalloonText"/>
    <w:uiPriority w:val="99"/>
    <w:semiHidden/>
    <w:rsid w:val="007940E6"/>
    <w:rPr>
      <w:rFonts w:ascii="Tahoma" w:eastAsia="Arial" w:hAnsi="Tahoma" w:cs="Tahoma"/>
      <w:sz w:val="16"/>
      <w:szCs w:val="16"/>
    </w:rPr>
  </w:style>
  <w:style w:type="character" w:customStyle="1" w:styleId="Heading9Char">
    <w:name w:val="Heading 9 Char"/>
    <w:basedOn w:val="DefaultParagraphFont"/>
    <w:link w:val="Heading9"/>
    <w:uiPriority w:val="1"/>
    <w:rsid w:val="000F6107"/>
    <w:rPr>
      <w:rFonts w:ascii="Arial" w:eastAsia="Arial" w:hAnsi="Arial" w:cs="Arial"/>
      <w:sz w:val="21"/>
      <w:szCs w:val="21"/>
    </w:rPr>
  </w:style>
  <w:style w:type="table" w:styleId="TableGrid">
    <w:name w:val="Table Grid"/>
    <w:basedOn w:val="TableNormal"/>
    <w:uiPriority w:val="59"/>
    <w:rsid w:val="00E35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3599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155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155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1475" w:lineRule="exact"/>
      <w:outlineLvl w:val="0"/>
    </w:pPr>
    <w:rPr>
      <w:rFonts w:ascii="Times New Roman" w:eastAsia="Times New Roman" w:hAnsi="Times New Roman" w:cs="Times New Roman"/>
      <w:sz w:val="132"/>
      <w:szCs w:val="132"/>
    </w:rPr>
  </w:style>
  <w:style w:type="paragraph" w:styleId="Heading2">
    <w:name w:val="heading 2"/>
    <w:basedOn w:val="Normal"/>
    <w:uiPriority w:val="1"/>
    <w:qFormat/>
    <w:pPr>
      <w:spacing w:line="440" w:lineRule="exact"/>
      <w:outlineLvl w:val="1"/>
    </w:pPr>
    <w:rPr>
      <w:rFonts w:ascii="Times New Roman" w:eastAsia="Times New Roman" w:hAnsi="Times New Roman" w:cs="Times New Roman"/>
      <w:sz w:val="55"/>
      <w:szCs w:val="55"/>
    </w:rPr>
  </w:style>
  <w:style w:type="paragraph" w:styleId="Heading3">
    <w:name w:val="heading 3"/>
    <w:basedOn w:val="Normal"/>
    <w:uiPriority w:val="1"/>
    <w:qFormat/>
    <w:pPr>
      <w:spacing w:line="27" w:lineRule="exact"/>
      <w:outlineLvl w:val="2"/>
    </w:pPr>
    <w:rPr>
      <w:rFonts w:ascii="Times New Roman" w:eastAsia="Times New Roman" w:hAnsi="Times New Roman" w:cs="Times New Roman"/>
      <w:sz w:val="26"/>
      <w:szCs w:val="26"/>
    </w:rPr>
  </w:style>
  <w:style w:type="paragraph" w:styleId="Heading4">
    <w:name w:val="heading 4"/>
    <w:basedOn w:val="Normal"/>
    <w:uiPriority w:val="1"/>
    <w:qFormat/>
    <w:pPr>
      <w:outlineLvl w:val="3"/>
    </w:pPr>
    <w:rPr>
      <w:rFonts w:ascii="Times New Roman" w:eastAsia="Times New Roman" w:hAnsi="Times New Roman" w:cs="Times New Roman"/>
      <w:sz w:val="25"/>
      <w:szCs w:val="25"/>
    </w:rPr>
  </w:style>
  <w:style w:type="paragraph" w:styleId="Heading5">
    <w:name w:val="heading 5"/>
    <w:basedOn w:val="Normal"/>
    <w:uiPriority w:val="1"/>
    <w:qFormat/>
    <w:pPr>
      <w:ind w:left="200"/>
      <w:outlineLvl w:val="4"/>
    </w:pPr>
    <w:rPr>
      <w:b/>
      <w:bCs/>
      <w:sz w:val="23"/>
      <w:szCs w:val="23"/>
    </w:rPr>
  </w:style>
  <w:style w:type="paragraph" w:styleId="Heading6">
    <w:name w:val="heading 6"/>
    <w:basedOn w:val="Normal"/>
    <w:uiPriority w:val="1"/>
    <w:qFormat/>
    <w:pPr>
      <w:spacing w:line="257" w:lineRule="exact"/>
      <w:outlineLvl w:val="5"/>
    </w:pPr>
    <w:rPr>
      <w:rFonts w:ascii="Times New Roman" w:eastAsia="Times New Roman" w:hAnsi="Times New Roman" w:cs="Times New Roman"/>
      <w:sz w:val="23"/>
      <w:szCs w:val="23"/>
    </w:rPr>
  </w:style>
  <w:style w:type="paragraph" w:styleId="Heading7">
    <w:name w:val="heading 7"/>
    <w:basedOn w:val="Normal"/>
    <w:uiPriority w:val="1"/>
    <w:qFormat/>
    <w:pPr>
      <w:ind w:left="185"/>
      <w:outlineLvl w:val="6"/>
    </w:pPr>
    <w:rPr>
      <w:b/>
      <w:bCs/>
    </w:rPr>
  </w:style>
  <w:style w:type="paragraph" w:styleId="Heading8">
    <w:name w:val="heading 8"/>
    <w:basedOn w:val="Normal"/>
    <w:uiPriority w:val="1"/>
    <w:qFormat/>
    <w:pPr>
      <w:ind w:left="1560"/>
      <w:outlineLvl w:val="7"/>
    </w:pPr>
  </w:style>
  <w:style w:type="paragraph" w:styleId="Heading9">
    <w:name w:val="heading 9"/>
    <w:basedOn w:val="Normal"/>
    <w:link w:val="Heading9Char"/>
    <w:uiPriority w:val="1"/>
    <w:qFormat/>
    <w:pPr>
      <w:ind w:left="843"/>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11" w:hanging="71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940E6"/>
    <w:rPr>
      <w:rFonts w:ascii="Tahoma" w:hAnsi="Tahoma" w:cs="Tahoma"/>
      <w:sz w:val="16"/>
      <w:szCs w:val="16"/>
    </w:rPr>
  </w:style>
  <w:style w:type="character" w:customStyle="1" w:styleId="BalloonTextChar">
    <w:name w:val="Balloon Text Char"/>
    <w:basedOn w:val="DefaultParagraphFont"/>
    <w:link w:val="BalloonText"/>
    <w:uiPriority w:val="99"/>
    <w:semiHidden/>
    <w:rsid w:val="007940E6"/>
    <w:rPr>
      <w:rFonts w:ascii="Tahoma" w:eastAsia="Arial" w:hAnsi="Tahoma" w:cs="Tahoma"/>
      <w:sz w:val="16"/>
      <w:szCs w:val="16"/>
    </w:rPr>
  </w:style>
  <w:style w:type="character" w:customStyle="1" w:styleId="Heading9Char">
    <w:name w:val="Heading 9 Char"/>
    <w:basedOn w:val="DefaultParagraphFont"/>
    <w:link w:val="Heading9"/>
    <w:uiPriority w:val="1"/>
    <w:rsid w:val="000F6107"/>
    <w:rPr>
      <w:rFonts w:ascii="Arial" w:eastAsia="Arial" w:hAnsi="Arial" w:cs="Arial"/>
      <w:sz w:val="21"/>
      <w:szCs w:val="21"/>
    </w:rPr>
  </w:style>
  <w:style w:type="table" w:styleId="TableGrid">
    <w:name w:val="Table Grid"/>
    <w:basedOn w:val="TableNormal"/>
    <w:uiPriority w:val="59"/>
    <w:rsid w:val="00E35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3599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155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155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67B52-691B-4DA4-A2DE-485BBEC69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6712</Words>
  <Characters>38259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Clerks</dc:creator>
  <cp:lastModifiedBy>Town Clerks</cp:lastModifiedBy>
  <cp:revision>2</cp:revision>
  <cp:lastPrinted>2017-06-26T18:03:00Z</cp:lastPrinted>
  <dcterms:created xsi:type="dcterms:W3CDTF">2017-10-03T16:22:00Z</dcterms:created>
  <dcterms:modified xsi:type="dcterms:W3CDTF">2017-10-03T16:22:00Z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2017-05-01T00:00:00Z</vt:filetime>
  </property>
  <property fmtid="{D5CDD505-2E9C-101B-9397-08002B2CF9AE}" pid="3" name="Creator">
    <vt:lpwstr>Xerox WorkCentre 5330</vt:lpwstr>
  </property>
  <property fmtid="{D5CDD505-2E9C-101B-9397-08002B2CF9AE}" pid="4" name="LastSaved">
    <vt:filetime>2017-05-11T00:00:00Z</vt:filetime>
  </property>
</Properties>
</file>