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76" w:rsidRPr="004D3E76" w:rsidRDefault="004D3E76" w:rsidP="009B0D09">
      <w:pPr>
        <w:rPr>
          <w:b/>
          <w:sz w:val="44"/>
          <w:szCs w:val="44"/>
        </w:rPr>
      </w:pPr>
      <w:r>
        <w:rPr>
          <w:noProof/>
          <w:sz w:val="32"/>
          <w:szCs w:val="32"/>
        </w:rPr>
        <w:drawing>
          <wp:anchor distT="0" distB="0" distL="114300" distR="114300" simplePos="0" relativeHeight="251658240" behindDoc="0" locked="0" layoutInCell="1" allowOverlap="1">
            <wp:simplePos x="0" y="0"/>
            <wp:positionH relativeFrom="margin">
              <wp:posOffset>57150</wp:posOffset>
            </wp:positionH>
            <wp:positionV relativeFrom="margin">
              <wp:posOffset>-228600</wp:posOffset>
            </wp:positionV>
            <wp:extent cx="1324610" cy="2124075"/>
            <wp:effectExtent l="0" t="0" r="8890" b="9525"/>
            <wp:wrapSquare wrapText="bothSides"/>
            <wp:docPr id="1" name="Picture 1" descr="\\walesthdc01\users$\townclerks\Desktop\New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esthdc01\users$\townclerks\Desktop\New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61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D09">
        <w:rPr>
          <w:sz w:val="32"/>
          <w:szCs w:val="32"/>
        </w:rPr>
        <w:t xml:space="preserve">          </w:t>
      </w:r>
      <w:r w:rsidR="00EE43D3">
        <w:rPr>
          <w:sz w:val="32"/>
          <w:szCs w:val="32"/>
        </w:rPr>
        <w:t xml:space="preserve"> </w:t>
      </w:r>
      <w:r w:rsidR="004C3564">
        <w:rPr>
          <w:sz w:val="32"/>
          <w:szCs w:val="32"/>
        </w:rPr>
        <w:tab/>
        <w:t xml:space="preserve">      </w:t>
      </w:r>
    </w:p>
    <w:p w:rsidR="00224DD9" w:rsidRPr="004D3E76" w:rsidRDefault="004C3564" w:rsidP="004D3E76">
      <w:pPr>
        <w:ind w:left="4320"/>
        <w:jc w:val="right"/>
        <w:rPr>
          <w:b/>
          <w:sz w:val="44"/>
          <w:szCs w:val="44"/>
        </w:rPr>
      </w:pPr>
      <w:r w:rsidRPr="004D3E76">
        <w:rPr>
          <w:b/>
          <w:sz w:val="44"/>
          <w:szCs w:val="44"/>
        </w:rPr>
        <w:t xml:space="preserve"> </w:t>
      </w:r>
      <w:r w:rsidR="004D3E76" w:rsidRPr="004D3E76">
        <w:rPr>
          <w:b/>
          <w:sz w:val="44"/>
          <w:szCs w:val="44"/>
        </w:rPr>
        <w:t xml:space="preserve">   </w:t>
      </w:r>
      <w:r w:rsidR="00224DD9" w:rsidRPr="004D3E76">
        <w:rPr>
          <w:b/>
          <w:sz w:val="44"/>
          <w:szCs w:val="44"/>
        </w:rPr>
        <w:t>TOWN OF WALES</w:t>
      </w:r>
    </w:p>
    <w:p w:rsidR="00EE43D3" w:rsidRPr="004D3E76" w:rsidRDefault="00EE43D3" w:rsidP="004D3E76">
      <w:pPr>
        <w:jc w:val="right"/>
        <w:rPr>
          <w:b/>
          <w:sz w:val="44"/>
          <w:szCs w:val="44"/>
        </w:rPr>
      </w:pPr>
      <w:r w:rsidRPr="004D3E76">
        <w:rPr>
          <w:b/>
          <w:sz w:val="44"/>
          <w:szCs w:val="44"/>
        </w:rPr>
        <w:t>TOWN CLERK</w:t>
      </w:r>
    </w:p>
    <w:p w:rsidR="00224DD9" w:rsidRPr="004D3E76" w:rsidRDefault="004C3564" w:rsidP="004D3E76">
      <w:pPr>
        <w:jc w:val="right"/>
        <w:rPr>
          <w:b/>
          <w:sz w:val="44"/>
          <w:szCs w:val="44"/>
        </w:rPr>
      </w:pPr>
      <w:r w:rsidRPr="004D3E76">
        <w:rPr>
          <w:b/>
          <w:sz w:val="44"/>
          <w:szCs w:val="44"/>
        </w:rPr>
        <w:t>P.</w:t>
      </w:r>
      <w:r w:rsidR="00224DD9" w:rsidRPr="004D3E76">
        <w:rPr>
          <w:b/>
          <w:sz w:val="44"/>
          <w:szCs w:val="44"/>
        </w:rPr>
        <w:t xml:space="preserve">O. BOX </w:t>
      </w:r>
      <w:r w:rsidR="00EE43D3" w:rsidRPr="004D3E76">
        <w:rPr>
          <w:b/>
          <w:sz w:val="44"/>
          <w:szCs w:val="44"/>
        </w:rPr>
        <w:t>834</w:t>
      </w:r>
    </w:p>
    <w:p w:rsidR="00224DD9" w:rsidRPr="004D3E76" w:rsidRDefault="0054712D" w:rsidP="004D3E76">
      <w:pPr>
        <w:jc w:val="right"/>
        <w:rPr>
          <w:b/>
          <w:sz w:val="44"/>
          <w:szCs w:val="44"/>
        </w:rPr>
      </w:pPr>
      <w:r w:rsidRPr="004D3E76">
        <w:rPr>
          <w:b/>
          <w:sz w:val="44"/>
          <w:szCs w:val="44"/>
        </w:rPr>
        <w:t>WALES, MA 01081-0</w:t>
      </w:r>
      <w:r w:rsidR="009B0D09" w:rsidRPr="004D3E76">
        <w:rPr>
          <w:b/>
          <w:sz w:val="44"/>
          <w:szCs w:val="44"/>
        </w:rPr>
        <w:t>834</w:t>
      </w:r>
    </w:p>
    <w:p w:rsidR="0054712D" w:rsidRDefault="0054712D" w:rsidP="00EE43D3">
      <w:pPr>
        <w:rPr>
          <w:sz w:val="32"/>
          <w:szCs w:val="32"/>
        </w:rPr>
      </w:pPr>
    </w:p>
    <w:p w:rsidR="00C70EB5" w:rsidRDefault="00C70EB5" w:rsidP="00EE43D3">
      <w:pPr>
        <w:rPr>
          <w:sz w:val="32"/>
          <w:szCs w:val="32"/>
        </w:rPr>
      </w:pPr>
      <w:bookmarkStart w:id="0" w:name="_GoBack"/>
    </w:p>
    <w:bookmarkEnd w:id="0"/>
    <w:p w:rsidR="00E06ED2" w:rsidRDefault="00185E97" w:rsidP="00D94767">
      <w:pPr>
        <w:rPr>
          <w:sz w:val="32"/>
          <w:szCs w:val="32"/>
        </w:rPr>
      </w:pPr>
      <w:r>
        <w:rPr>
          <w:sz w:val="32"/>
          <w:szCs w:val="32"/>
        </w:rPr>
        <w:t xml:space="preserve">The following </w:t>
      </w:r>
      <w:r w:rsidR="00D23ADD">
        <w:rPr>
          <w:sz w:val="32"/>
          <w:szCs w:val="32"/>
        </w:rPr>
        <w:t xml:space="preserve">zoning </w:t>
      </w:r>
      <w:r>
        <w:rPr>
          <w:sz w:val="32"/>
          <w:szCs w:val="32"/>
        </w:rPr>
        <w:t>by-law</w:t>
      </w:r>
      <w:r w:rsidR="00DF4346">
        <w:rPr>
          <w:sz w:val="32"/>
          <w:szCs w:val="32"/>
        </w:rPr>
        <w:t xml:space="preserve"> amendment</w:t>
      </w:r>
      <w:r>
        <w:rPr>
          <w:sz w:val="32"/>
          <w:szCs w:val="32"/>
        </w:rPr>
        <w:t xml:space="preserve">, adopted at the Annual Town Meeting on May </w:t>
      </w:r>
      <w:r w:rsidR="00A87FBE">
        <w:rPr>
          <w:sz w:val="32"/>
          <w:szCs w:val="32"/>
        </w:rPr>
        <w:t>16, 2018</w:t>
      </w:r>
      <w:r>
        <w:rPr>
          <w:sz w:val="32"/>
          <w:szCs w:val="32"/>
        </w:rPr>
        <w:t>, w</w:t>
      </w:r>
      <w:r w:rsidR="00D23ADD">
        <w:rPr>
          <w:sz w:val="32"/>
          <w:szCs w:val="32"/>
        </w:rPr>
        <w:t>as</w:t>
      </w:r>
      <w:r>
        <w:rPr>
          <w:sz w:val="32"/>
          <w:szCs w:val="32"/>
        </w:rPr>
        <w:t xml:space="preserve"> approved by Maura Healey, Attorney General of the Commonwealth of Massachusetts, and </w:t>
      </w:r>
      <w:r w:rsidR="00DF4346">
        <w:rPr>
          <w:sz w:val="32"/>
          <w:szCs w:val="32"/>
        </w:rPr>
        <w:t>beca</w:t>
      </w:r>
      <w:r>
        <w:rPr>
          <w:sz w:val="32"/>
          <w:szCs w:val="32"/>
        </w:rPr>
        <w:t>me effective in the Town of Wales as of the date of th</w:t>
      </w:r>
      <w:r w:rsidR="00D23ADD">
        <w:rPr>
          <w:sz w:val="32"/>
          <w:szCs w:val="32"/>
        </w:rPr>
        <w:t>e Annual Town Meeting.</w:t>
      </w:r>
    </w:p>
    <w:p w:rsidR="00185E97" w:rsidRDefault="00185E97" w:rsidP="00EE43D3">
      <w:pPr>
        <w:rPr>
          <w:sz w:val="32"/>
          <w:szCs w:val="32"/>
        </w:rPr>
      </w:pPr>
    </w:p>
    <w:p w:rsidR="00DF4346" w:rsidRPr="00B269E3" w:rsidRDefault="00DF4346" w:rsidP="00DF4346">
      <w:pPr>
        <w:pStyle w:val="NoSpacing"/>
        <w:rPr>
          <w:rFonts w:cstheme="minorHAnsi"/>
          <w:sz w:val="24"/>
          <w:szCs w:val="24"/>
        </w:rPr>
      </w:pPr>
      <w:r w:rsidRPr="00B269E3">
        <w:rPr>
          <w:rFonts w:cstheme="minorHAnsi"/>
          <w:b/>
          <w:sz w:val="24"/>
          <w:szCs w:val="24"/>
        </w:rPr>
        <w:t xml:space="preserve">ARTICLE 20 </w:t>
      </w:r>
      <w:r w:rsidRPr="00B269E3" w:rsidDel="00711D56">
        <w:rPr>
          <w:rFonts w:cstheme="minorHAnsi"/>
          <w:sz w:val="24"/>
          <w:szCs w:val="24"/>
        </w:rPr>
        <w:t xml:space="preserve"> </w:t>
      </w:r>
      <w:r w:rsidRPr="00B269E3">
        <w:rPr>
          <w:rFonts w:cstheme="minorHAnsi"/>
          <w:sz w:val="24"/>
          <w:szCs w:val="24"/>
        </w:rPr>
        <w:t>The Town voted unanimously to amend the Town of Wales Zoning By-Laws, Section 7.10 ‘Large-Scale Ground-Mounted Solar Photovoltaic Installations’ by amending the following sections as set forth below and further to authorize non-substantive changes to the lettering and number of the zoning bylaws to be consistent with the zoning bylaws:</w:t>
      </w:r>
    </w:p>
    <w:p w:rsidR="00DF4346" w:rsidRPr="00B269E3" w:rsidRDefault="00DF4346" w:rsidP="00DF4346">
      <w:pPr>
        <w:pStyle w:val="NoSpacing"/>
        <w:rPr>
          <w:rFonts w:cstheme="minorHAnsi"/>
          <w:sz w:val="24"/>
          <w:szCs w:val="24"/>
        </w:rPr>
      </w:pPr>
    </w:p>
    <w:p w:rsidR="00DF4346" w:rsidRPr="00B269E3" w:rsidRDefault="00B269E3" w:rsidP="00DF4346">
      <w:pPr>
        <w:pStyle w:val="NoSpacing"/>
        <w:rPr>
          <w:rFonts w:cstheme="minorHAnsi"/>
          <w:b/>
          <w:bCs/>
          <w:sz w:val="24"/>
          <w:szCs w:val="24"/>
        </w:rPr>
      </w:pPr>
      <w:r w:rsidRPr="00B269E3">
        <w:rPr>
          <w:rFonts w:cstheme="minorHAnsi"/>
          <w:b/>
          <w:bCs/>
          <w:sz w:val="24"/>
          <w:szCs w:val="24"/>
        </w:rPr>
        <w:t xml:space="preserve">Section </w:t>
      </w:r>
      <w:r w:rsidR="00DF4346" w:rsidRPr="00B269E3">
        <w:rPr>
          <w:rFonts w:cstheme="minorHAnsi"/>
          <w:b/>
          <w:bCs/>
          <w:sz w:val="24"/>
          <w:szCs w:val="24"/>
        </w:rPr>
        <w:t>7.10.3 Definitions</w:t>
      </w:r>
    </w:p>
    <w:p w:rsidR="00DF4346" w:rsidRPr="00B269E3" w:rsidRDefault="00DF4346" w:rsidP="00DF4346">
      <w:pPr>
        <w:pStyle w:val="NoSpacing"/>
        <w:rPr>
          <w:rFonts w:cstheme="minorHAnsi"/>
          <w:sz w:val="24"/>
          <w:szCs w:val="24"/>
        </w:rPr>
      </w:pPr>
      <w:r w:rsidRPr="00B269E3">
        <w:rPr>
          <w:rFonts w:cstheme="minorHAnsi"/>
          <w:b/>
          <w:bCs/>
          <w:sz w:val="24"/>
          <w:szCs w:val="24"/>
        </w:rPr>
        <w:t>As-of-right-siting</w:t>
      </w:r>
      <w:r w:rsidRPr="00B269E3">
        <w:rPr>
          <w:rFonts w:cstheme="minorHAnsi"/>
          <w:sz w:val="24"/>
          <w:szCs w:val="24"/>
        </w:rPr>
        <w:t xml:space="preserve">: As-of-right-siting shall mean that development </w:t>
      </w:r>
      <w:r w:rsidRPr="00B269E3">
        <w:rPr>
          <w:rFonts w:cstheme="minorHAnsi"/>
          <w:b/>
          <w:sz w:val="24"/>
          <w:szCs w:val="24"/>
          <w:u w:val="single"/>
        </w:rPr>
        <w:t>shall require</w:t>
      </w:r>
      <w:r w:rsidRPr="00B269E3">
        <w:rPr>
          <w:rFonts w:cstheme="minorHAnsi"/>
          <w:sz w:val="24"/>
          <w:szCs w:val="24"/>
        </w:rPr>
        <w:t xml:space="preserve"> a special permit, variance, amendment, waiver, or other discretionary approval. As-of-right-siting is subject to site plan review to determine conformance with local zoning ordinances or bylaws. Development of a large-scale ground-mounted solar photovoltaic installation in any area other than a designated location shall require a special permit in accordance with the Wales Zoning Bylaws in additions to site plan review.</w:t>
      </w:r>
      <w:r w:rsidRPr="00B269E3">
        <w:rPr>
          <w:rFonts w:cstheme="minorHAnsi"/>
          <w:sz w:val="24"/>
          <w:szCs w:val="24"/>
        </w:rPr>
        <w:br/>
      </w:r>
    </w:p>
    <w:p w:rsidR="00DF4346" w:rsidRPr="00B269E3" w:rsidRDefault="00DF4346" w:rsidP="00DF4346">
      <w:pPr>
        <w:pStyle w:val="NoSpacing"/>
        <w:rPr>
          <w:rFonts w:cstheme="minorHAnsi"/>
          <w:b/>
          <w:sz w:val="24"/>
          <w:szCs w:val="24"/>
        </w:rPr>
      </w:pPr>
      <w:r w:rsidRPr="00B269E3">
        <w:rPr>
          <w:rFonts w:cstheme="minorHAnsi"/>
          <w:sz w:val="24"/>
          <w:szCs w:val="24"/>
        </w:rPr>
        <w:t xml:space="preserve"> </w:t>
      </w:r>
      <w:r w:rsidRPr="00B269E3">
        <w:rPr>
          <w:rFonts w:cstheme="minorHAnsi"/>
          <w:b/>
          <w:sz w:val="24"/>
          <w:szCs w:val="24"/>
        </w:rPr>
        <w:t>Section</w:t>
      </w:r>
      <w:r w:rsidR="00B269E3" w:rsidRPr="00B269E3">
        <w:rPr>
          <w:rFonts w:cstheme="minorHAnsi"/>
          <w:b/>
          <w:sz w:val="24"/>
          <w:szCs w:val="24"/>
        </w:rPr>
        <w:t xml:space="preserve"> </w:t>
      </w:r>
      <w:r w:rsidRPr="00B269E3">
        <w:rPr>
          <w:rFonts w:cstheme="minorHAnsi"/>
          <w:b/>
          <w:sz w:val="24"/>
          <w:szCs w:val="24"/>
        </w:rPr>
        <w:t>7.14.1 Setbacks</w:t>
      </w:r>
    </w:p>
    <w:p w:rsidR="00DF4346" w:rsidRPr="00B269E3" w:rsidRDefault="00DF4346" w:rsidP="00DF4346">
      <w:pPr>
        <w:pStyle w:val="NoSpacing"/>
        <w:rPr>
          <w:rFonts w:cstheme="minorHAnsi"/>
          <w:sz w:val="24"/>
          <w:szCs w:val="24"/>
        </w:rPr>
      </w:pPr>
      <w:r w:rsidRPr="00B269E3">
        <w:rPr>
          <w:rFonts w:cstheme="minorHAnsi"/>
          <w:sz w:val="24"/>
          <w:szCs w:val="24"/>
        </w:rPr>
        <w:t>c. Rear yard: The rear yard depth shall be at least 150 feet.</w:t>
      </w:r>
    </w:p>
    <w:p w:rsidR="00DF4346" w:rsidRPr="00B269E3" w:rsidRDefault="00DF4346" w:rsidP="00DF4346">
      <w:pPr>
        <w:pStyle w:val="NoSpacing"/>
        <w:rPr>
          <w:rFonts w:cstheme="minorHAnsi"/>
          <w:sz w:val="24"/>
          <w:szCs w:val="24"/>
        </w:rPr>
      </w:pPr>
    </w:p>
    <w:p w:rsidR="00DF4346" w:rsidRPr="001843F4" w:rsidRDefault="00DF4346" w:rsidP="00DF4346">
      <w:pPr>
        <w:pStyle w:val="NoSpacing"/>
        <w:rPr>
          <w:rFonts w:cstheme="minorHAnsi"/>
        </w:rPr>
      </w:pPr>
      <w:r w:rsidRPr="00B269E3">
        <w:rPr>
          <w:rFonts w:cstheme="minorHAnsi"/>
          <w:b/>
          <w:sz w:val="24"/>
          <w:szCs w:val="24"/>
        </w:rPr>
        <w:t>Section 7.16.2 (a) Mitigation for loss of forest habitat within the installation</w:t>
      </w:r>
      <w:r w:rsidR="00B269E3" w:rsidRPr="00B269E3">
        <w:rPr>
          <w:rFonts w:cstheme="minorHAnsi"/>
          <w:b/>
          <w:sz w:val="24"/>
          <w:szCs w:val="24"/>
        </w:rPr>
        <w:t>:</w:t>
      </w:r>
      <w:r w:rsidRPr="00B269E3">
        <w:rPr>
          <w:rFonts w:cstheme="minorHAnsi"/>
          <w:sz w:val="24"/>
          <w:szCs w:val="24"/>
        </w:rPr>
        <w:t xml:space="preserve">  If forestland is proposed to be converted to a ground-mounted solar electric installation the plans shall show mitigation measures that create a wildflower meadow habitat within and immediately around the solar electric system and a successional forest habitat in the surrounding areas managed to prevent shading until such time as the installation is decommissioned.   Site Plan conditions may include conditions to effectuate and make enforceable this requirement.</w:t>
      </w:r>
    </w:p>
    <w:p w:rsidR="00D94767" w:rsidRPr="00D94767" w:rsidRDefault="00D94767" w:rsidP="00D23ADD">
      <w:pPr>
        <w:ind w:left="720"/>
        <w:rPr>
          <w:sz w:val="32"/>
          <w:szCs w:val="32"/>
        </w:rPr>
      </w:pPr>
    </w:p>
    <w:p w:rsidR="007C0B5F" w:rsidRPr="007C0B5F" w:rsidRDefault="007C0B5F" w:rsidP="00EE43D3">
      <w:pPr>
        <w:rPr>
          <w:sz w:val="32"/>
          <w:szCs w:val="32"/>
        </w:rPr>
      </w:pPr>
    </w:p>
    <w:sectPr w:rsidR="007C0B5F" w:rsidRPr="007C0B5F" w:rsidSect="004C3564">
      <w:footerReference w:type="default" r:id="rId9"/>
      <w:pgSz w:w="12240" w:h="15840"/>
      <w:pgMar w:top="1440" w:right="1800" w:bottom="1440" w:left="180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5C" w:rsidRDefault="005A795C" w:rsidP="005A795C">
      <w:r>
        <w:separator/>
      </w:r>
    </w:p>
  </w:endnote>
  <w:endnote w:type="continuationSeparator" w:id="0">
    <w:p w:rsidR="005A795C" w:rsidRDefault="005A795C" w:rsidP="005A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5C" w:rsidRPr="005A795C" w:rsidRDefault="005A795C">
    <w:pPr>
      <w:pStyle w:val="Footer"/>
      <w:rPr>
        <w:sz w:val="18"/>
        <w:szCs w:val="18"/>
      </w:rPr>
    </w:pPr>
    <w:r w:rsidRPr="005A795C">
      <w:rPr>
        <w:sz w:val="18"/>
        <w:szCs w:val="18"/>
      </w:rPr>
      <w:t xml:space="preserve">Posted </w:t>
    </w:r>
    <w:r w:rsidR="00D23ADD">
      <w:rPr>
        <w:sz w:val="18"/>
        <w:szCs w:val="18"/>
      </w:rPr>
      <w:t xml:space="preserve">January 31, </w:t>
    </w:r>
    <w:proofErr w:type="gramStart"/>
    <w:r w:rsidR="00D23ADD">
      <w:rPr>
        <w:sz w:val="18"/>
        <w:szCs w:val="18"/>
      </w:rPr>
      <w:t>2018</w:t>
    </w:r>
    <w:r>
      <w:rPr>
        <w:sz w:val="18"/>
        <w:szCs w:val="18"/>
      </w:rPr>
      <w:t xml:space="preserve"> </w:t>
    </w:r>
    <w:r w:rsidR="00A224A0">
      <w:rPr>
        <w:sz w:val="18"/>
        <w:szCs w:val="18"/>
      </w:rPr>
      <w:t xml:space="preserve"> Website</w:t>
    </w:r>
    <w:proofErr w:type="gramEnd"/>
    <w:r w:rsidR="00A224A0">
      <w:rPr>
        <w:sz w:val="18"/>
        <w:szCs w:val="18"/>
      </w:rPr>
      <w:t xml:space="preserve">, </w:t>
    </w:r>
    <w:r w:rsidRPr="005A795C">
      <w:rPr>
        <w:sz w:val="18"/>
        <w:szCs w:val="18"/>
      </w:rPr>
      <w:t xml:space="preserve">Town Office, Post Office, Senior Center, </w:t>
    </w:r>
    <w:r w:rsidR="00D23ADD">
      <w:rPr>
        <w:sz w:val="18"/>
        <w:szCs w:val="18"/>
      </w:rPr>
      <w:t xml:space="preserve">and </w:t>
    </w:r>
    <w:r w:rsidRPr="005A795C">
      <w:rPr>
        <w:sz w:val="18"/>
        <w:szCs w:val="18"/>
      </w:rPr>
      <w:t>Library</w:t>
    </w:r>
  </w:p>
  <w:p w:rsidR="005A795C" w:rsidRDefault="005A7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5C" w:rsidRDefault="005A795C" w:rsidP="005A795C">
      <w:r>
        <w:separator/>
      </w:r>
    </w:p>
  </w:footnote>
  <w:footnote w:type="continuationSeparator" w:id="0">
    <w:p w:rsidR="005A795C" w:rsidRDefault="005A795C" w:rsidP="005A7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D9"/>
    <w:rsid w:val="000270D1"/>
    <w:rsid w:val="000B0FD2"/>
    <w:rsid w:val="000D34EC"/>
    <w:rsid w:val="00105AA1"/>
    <w:rsid w:val="00185E97"/>
    <w:rsid w:val="001D1D60"/>
    <w:rsid w:val="00224DD9"/>
    <w:rsid w:val="002F3F1B"/>
    <w:rsid w:val="00385114"/>
    <w:rsid w:val="003E4B6F"/>
    <w:rsid w:val="00434B0C"/>
    <w:rsid w:val="004C3564"/>
    <w:rsid w:val="004D3E76"/>
    <w:rsid w:val="0054712D"/>
    <w:rsid w:val="005A795C"/>
    <w:rsid w:val="006F7027"/>
    <w:rsid w:val="00722B4C"/>
    <w:rsid w:val="0078754E"/>
    <w:rsid w:val="007C0B5F"/>
    <w:rsid w:val="0092415A"/>
    <w:rsid w:val="00952DCA"/>
    <w:rsid w:val="00953EEB"/>
    <w:rsid w:val="00993CEC"/>
    <w:rsid w:val="009B0D09"/>
    <w:rsid w:val="00A224A0"/>
    <w:rsid w:val="00A87FBE"/>
    <w:rsid w:val="00AC19E6"/>
    <w:rsid w:val="00B269E3"/>
    <w:rsid w:val="00BD0747"/>
    <w:rsid w:val="00C14371"/>
    <w:rsid w:val="00C5442C"/>
    <w:rsid w:val="00C70E4D"/>
    <w:rsid w:val="00C70EB5"/>
    <w:rsid w:val="00C926A2"/>
    <w:rsid w:val="00D23ADD"/>
    <w:rsid w:val="00D84583"/>
    <w:rsid w:val="00D94767"/>
    <w:rsid w:val="00DF4346"/>
    <w:rsid w:val="00DF7ED6"/>
    <w:rsid w:val="00E06ED2"/>
    <w:rsid w:val="00E52965"/>
    <w:rsid w:val="00E5588A"/>
    <w:rsid w:val="00EE43D3"/>
    <w:rsid w:val="00F5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1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DCA"/>
    <w:rPr>
      <w:color w:val="0000FF" w:themeColor="hyperlink"/>
      <w:u w:val="single"/>
    </w:rPr>
  </w:style>
  <w:style w:type="paragraph" w:styleId="BalloonText">
    <w:name w:val="Balloon Text"/>
    <w:basedOn w:val="Normal"/>
    <w:link w:val="BalloonTextChar"/>
    <w:rsid w:val="004D3E76"/>
    <w:rPr>
      <w:rFonts w:ascii="Tahoma" w:hAnsi="Tahoma" w:cs="Tahoma"/>
      <w:sz w:val="16"/>
      <w:szCs w:val="16"/>
    </w:rPr>
  </w:style>
  <w:style w:type="character" w:customStyle="1" w:styleId="BalloonTextChar">
    <w:name w:val="Balloon Text Char"/>
    <w:basedOn w:val="DefaultParagraphFont"/>
    <w:link w:val="BalloonText"/>
    <w:rsid w:val="004D3E76"/>
    <w:rPr>
      <w:rFonts w:ascii="Tahoma" w:hAnsi="Tahoma" w:cs="Tahoma"/>
      <w:sz w:val="16"/>
      <w:szCs w:val="16"/>
    </w:rPr>
  </w:style>
  <w:style w:type="paragraph" w:styleId="Header">
    <w:name w:val="header"/>
    <w:basedOn w:val="Normal"/>
    <w:link w:val="HeaderChar"/>
    <w:rsid w:val="005A795C"/>
    <w:pPr>
      <w:tabs>
        <w:tab w:val="center" w:pos="4680"/>
        <w:tab w:val="right" w:pos="9360"/>
      </w:tabs>
    </w:pPr>
  </w:style>
  <w:style w:type="character" w:customStyle="1" w:styleId="HeaderChar">
    <w:name w:val="Header Char"/>
    <w:basedOn w:val="DefaultParagraphFont"/>
    <w:link w:val="Header"/>
    <w:rsid w:val="005A795C"/>
    <w:rPr>
      <w:sz w:val="24"/>
      <w:szCs w:val="24"/>
    </w:rPr>
  </w:style>
  <w:style w:type="paragraph" w:styleId="Footer">
    <w:name w:val="footer"/>
    <w:basedOn w:val="Normal"/>
    <w:link w:val="FooterChar"/>
    <w:uiPriority w:val="99"/>
    <w:rsid w:val="005A795C"/>
    <w:pPr>
      <w:tabs>
        <w:tab w:val="center" w:pos="4680"/>
        <w:tab w:val="right" w:pos="9360"/>
      </w:tabs>
    </w:pPr>
  </w:style>
  <w:style w:type="character" w:customStyle="1" w:styleId="FooterChar">
    <w:name w:val="Footer Char"/>
    <w:basedOn w:val="DefaultParagraphFont"/>
    <w:link w:val="Footer"/>
    <w:uiPriority w:val="99"/>
    <w:rsid w:val="005A795C"/>
    <w:rPr>
      <w:sz w:val="24"/>
      <w:szCs w:val="24"/>
    </w:rPr>
  </w:style>
  <w:style w:type="paragraph" w:styleId="NoSpacing">
    <w:name w:val="No Spacing"/>
    <w:uiPriority w:val="1"/>
    <w:qFormat/>
    <w:rsid w:val="00DF434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1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DCA"/>
    <w:rPr>
      <w:color w:val="0000FF" w:themeColor="hyperlink"/>
      <w:u w:val="single"/>
    </w:rPr>
  </w:style>
  <w:style w:type="paragraph" w:styleId="BalloonText">
    <w:name w:val="Balloon Text"/>
    <w:basedOn w:val="Normal"/>
    <w:link w:val="BalloonTextChar"/>
    <w:rsid w:val="004D3E76"/>
    <w:rPr>
      <w:rFonts w:ascii="Tahoma" w:hAnsi="Tahoma" w:cs="Tahoma"/>
      <w:sz w:val="16"/>
      <w:szCs w:val="16"/>
    </w:rPr>
  </w:style>
  <w:style w:type="character" w:customStyle="1" w:styleId="BalloonTextChar">
    <w:name w:val="Balloon Text Char"/>
    <w:basedOn w:val="DefaultParagraphFont"/>
    <w:link w:val="BalloonText"/>
    <w:rsid w:val="004D3E76"/>
    <w:rPr>
      <w:rFonts w:ascii="Tahoma" w:hAnsi="Tahoma" w:cs="Tahoma"/>
      <w:sz w:val="16"/>
      <w:szCs w:val="16"/>
    </w:rPr>
  </w:style>
  <w:style w:type="paragraph" w:styleId="Header">
    <w:name w:val="header"/>
    <w:basedOn w:val="Normal"/>
    <w:link w:val="HeaderChar"/>
    <w:rsid w:val="005A795C"/>
    <w:pPr>
      <w:tabs>
        <w:tab w:val="center" w:pos="4680"/>
        <w:tab w:val="right" w:pos="9360"/>
      </w:tabs>
    </w:pPr>
  </w:style>
  <w:style w:type="character" w:customStyle="1" w:styleId="HeaderChar">
    <w:name w:val="Header Char"/>
    <w:basedOn w:val="DefaultParagraphFont"/>
    <w:link w:val="Header"/>
    <w:rsid w:val="005A795C"/>
    <w:rPr>
      <w:sz w:val="24"/>
      <w:szCs w:val="24"/>
    </w:rPr>
  </w:style>
  <w:style w:type="paragraph" w:styleId="Footer">
    <w:name w:val="footer"/>
    <w:basedOn w:val="Normal"/>
    <w:link w:val="FooterChar"/>
    <w:uiPriority w:val="99"/>
    <w:rsid w:val="005A795C"/>
    <w:pPr>
      <w:tabs>
        <w:tab w:val="center" w:pos="4680"/>
        <w:tab w:val="right" w:pos="9360"/>
      </w:tabs>
    </w:pPr>
  </w:style>
  <w:style w:type="character" w:customStyle="1" w:styleId="FooterChar">
    <w:name w:val="Footer Char"/>
    <w:basedOn w:val="DefaultParagraphFont"/>
    <w:link w:val="Footer"/>
    <w:uiPriority w:val="99"/>
    <w:rsid w:val="005A795C"/>
    <w:rPr>
      <w:sz w:val="24"/>
      <w:szCs w:val="24"/>
    </w:rPr>
  </w:style>
  <w:style w:type="paragraph" w:styleId="NoSpacing">
    <w:name w:val="No Spacing"/>
    <w:uiPriority w:val="1"/>
    <w:qFormat/>
    <w:rsid w:val="00DF434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4C7F-584F-4641-BBF8-D04D91FD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273</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WALES</vt:lpstr>
    </vt:vector>
  </TitlesOfParts>
  <Company>Town Of Wales Clerk</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WALES</dc:title>
  <dc:creator>Lynn Greene</dc:creator>
  <cp:lastModifiedBy>Wales Town Clerk</cp:lastModifiedBy>
  <cp:revision>3</cp:revision>
  <cp:lastPrinted>2015-08-03T14:47:00Z</cp:lastPrinted>
  <dcterms:created xsi:type="dcterms:W3CDTF">2019-01-31T17:14:00Z</dcterms:created>
  <dcterms:modified xsi:type="dcterms:W3CDTF">2019-01-31T17:22:00Z</dcterms:modified>
</cp:coreProperties>
</file>