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B3" w:rsidRDefault="003C7BB3">
      <w:pPr>
        <w:pStyle w:val="Heading1"/>
        <w:rPr>
          <w:b/>
          <w:bCs/>
        </w:rPr>
      </w:pPr>
      <w:r>
        <w:rPr>
          <w:b/>
          <w:bCs/>
        </w:rPr>
        <w:t>Town of Wales</w:t>
      </w:r>
    </w:p>
    <w:p w:rsidR="003C7BB3" w:rsidRDefault="00A16A67">
      <w:pPr>
        <w:pStyle w:val="Heading4"/>
      </w:pPr>
      <w:r>
        <w:t xml:space="preserve"> Planning </w:t>
      </w:r>
      <w:r w:rsidR="003C7BB3">
        <w:t xml:space="preserve">Board </w:t>
      </w:r>
    </w:p>
    <w:p w:rsidR="003C7BB3" w:rsidRDefault="003C7BB3">
      <w:pPr>
        <w:pStyle w:val="Heading2"/>
        <w:rPr>
          <w:sz w:val="28"/>
        </w:rPr>
      </w:pPr>
    </w:p>
    <w:p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>P.O. Box 834            Wales, MA 01081</w:t>
      </w:r>
    </w:p>
    <w:p w:rsidR="003C7BB3" w:rsidRDefault="003C7BB3">
      <w:pPr>
        <w:pStyle w:val="Heading2"/>
        <w:jc w:val="center"/>
        <w:rPr>
          <w:sz w:val="24"/>
        </w:rPr>
      </w:pP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413-245-7571   Fax 413-245-</w:t>
      </w:r>
      <w:r w:rsidR="00A16A67">
        <w:rPr>
          <w:sz w:val="24"/>
        </w:rPr>
        <w:t>3261</w:t>
      </w:r>
    </w:p>
    <w:p w:rsidR="003C7BB3" w:rsidRDefault="003C7BB3"/>
    <w:p w:rsidR="003C7BB3" w:rsidRDefault="003C7BB3"/>
    <w:p w:rsidR="00AC387A" w:rsidRDefault="00AC387A">
      <w:pPr>
        <w:pStyle w:val="BodyText"/>
        <w:rPr>
          <w:sz w:val="28"/>
        </w:rPr>
      </w:pPr>
    </w:p>
    <w:p w:rsidR="00A16A67" w:rsidRDefault="00A16A67">
      <w:pPr>
        <w:pStyle w:val="BodyText"/>
        <w:rPr>
          <w:sz w:val="28"/>
        </w:rPr>
      </w:pPr>
    </w:p>
    <w:p w:rsidR="00A16A67" w:rsidRDefault="00024BD5">
      <w:pPr>
        <w:pStyle w:val="BodyText"/>
        <w:rPr>
          <w:sz w:val="28"/>
        </w:rPr>
      </w:pPr>
      <w:r>
        <w:rPr>
          <w:sz w:val="28"/>
        </w:rPr>
        <w:t>The Town of Wales Planning Board will hold a Public Hearing on Monday, October 21, 2019 at 7:30 at the Wales Senior Center to discuss changes to the Town of Wales Zoning By-Laws. The following specific sections will be under review:</w:t>
      </w:r>
    </w:p>
    <w:p w:rsidR="00ED6422" w:rsidRDefault="00ED6422">
      <w:pPr>
        <w:pStyle w:val="BodyText"/>
        <w:rPr>
          <w:sz w:val="28"/>
        </w:rPr>
      </w:pPr>
    </w:p>
    <w:p w:rsidR="00024BD5" w:rsidRDefault="00024BD5">
      <w:pPr>
        <w:pStyle w:val="BodyText"/>
        <w:rPr>
          <w:sz w:val="28"/>
        </w:rPr>
      </w:pPr>
      <w:r>
        <w:rPr>
          <w:sz w:val="28"/>
        </w:rPr>
        <w:t xml:space="preserve">Section 4.2 Non-conforming Uses and Structures </w:t>
      </w:r>
    </w:p>
    <w:p w:rsidR="00024BD5" w:rsidRDefault="00024BD5" w:rsidP="00024BD5">
      <w:pPr>
        <w:pStyle w:val="BodyText"/>
        <w:ind w:firstLine="720"/>
        <w:rPr>
          <w:sz w:val="28"/>
        </w:rPr>
      </w:pPr>
      <w:r>
        <w:rPr>
          <w:sz w:val="28"/>
        </w:rPr>
        <w:t>4.2.3 Abandonment</w:t>
      </w:r>
    </w:p>
    <w:p w:rsidR="00024BD5" w:rsidRDefault="00024BD5">
      <w:pPr>
        <w:pStyle w:val="BodyText"/>
        <w:rPr>
          <w:sz w:val="28"/>
        </w:rPr>
      </w:pPr>
      <w:r>
        <w:rPr>
          <w:sz w:val="28"/>
        </w:rPr>
        <w:t xml:space="preserve">Section </w:t>
      </w:r>
      <w:r w:rsidR="00ED6422">
        <w:rPr>
          <w:sz w:val="28"/>
        </w:rPr>
        <w:t>7.10 Large</w:t>
      </w:r>
      <w:r>
        <w:rPr>
          <w:sz w:val="28"/>
        </w:rPr>
        <w:t xml:space="preserve"> Scale Ground-Mounted Solar Photovoltaic Installations</w:t>
      </w:r>
    </w:p>
    <w:p w:rsidR="00024BD5" w:rsidRDefault="00024BD5">
      <w:pPr>
        <w:pStyle w:val="BodyText"/>
        <w:rPr>
          <w:sz w:val="28"/>
        </w:rPr>
      </w:pPr>
      <w:r>
        <w:rPr>
          <w:sz w:val="28"/>
        </w:rPr>
        <w:tab/>
      </w:r>
      <w:r w:rsidR="00ED6422">
        <w:rPr>
          <w:sz w:val="28"/>
        </w:rPr>
        <w:t>7.10.3 Definitions</w:t>
      </w:r>
      <w:r w:rsidR="00822660">
        <w:rPr>
          <w:sz w:val="28"/>
        </w:rPr>
        <w:t>: “Designated Locations” &amp; “As-Of-Right-Siting”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7.10.4.3 Fees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7.10.6 Required Documents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7.16.2 (a) &amp; (b) Land Clearing, Soil Erosion and Habitat Impacts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7.18.2 Abandonment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7.18.3 Financial Surety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>Section 8.2 Zoning Board of Appeals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8.2.0Application Fees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>Section 8.4 Special Permits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8.4.3 Application Procedures</w:t>
      </w:r>
    </w:p>
    <w:p w:rsidR="00ED6422" w:rsidRDefault="00ED6422" w:rsidP="00ED6422">
      <w:pPr>
        <w:pStyle w:val="BodyText"/>
        <w:ind w:firstLine="720"/>
        <w:rPr>
          <w:sz w:val="28"/>
        </w:rPr>
      </w:pPr>
      <w:r>
        <w:rPr>
          <w:sz w:val="28"/>
        </w:rPr>
        <w:t>8.4.5 Public Hearing</w:t>
      </w:r>
    </w:p>
    <w:p w:rsidR="00ED6422" w:rsidRDefault="00ED6422">
      <w:pPr>
        <w:pStyle w:val="BodyText"/>
        <w:rPr>
          <w:sz w:val="28"/>
        </w:rPr>
      </w:pPr>
      <w:r>
        <w:rPr>
          <w:sz w:val="28"/>
        </w:rPr>
        <w:tab/>
        <w:t>8.4.6 Review Procedures</w:t>
      </w:r>
    </w:p>
    <w:p w:rsidR="00ED6422" w:rsidRDefault="00ED6422">
      <w:pPr>
        <w:pStyle w:val="BodyText"/>
        <w:rPr>
          <w:sz w:val="28"/>
        </w:rPr>
      </w:pPr>
    </w:p>
    <w:p w:rsidR="003C7BB3" w:rsidRDefault="003C7BB3">
      <w:pPr>
        <w:pStyle w:val="BodyText"/>
        <w:rPr>
          <w:sz w:val="28"/>
        </w:rPr>
      </w:pPr>
      <w:r>
        <w:rPr>
          <w:sz w:val="28"/>
        </w:rPr>
        <w:t xml:space="preserve">Any person interested and wishing to be heard on </w:t>
      </w:r>
      <w:r w:rsidR="00822660">
        <w:rPr>
          <w:sz w:val="28"/>
        </w:rPr>
        <w:t xml:space="preserve">matter </w:t>
      </w:r>
      <w:r>
        <w:rPr>
          <w:sz w:val="28"/>
        </w:rPr>
        <w:t>should appear at said date and time.</w:t>
      </w:r>
      <w:r w:rsidR="00161A18">
        <w:rPr>
          <w:sz w:val="28"/>
        </w:rPr>
        <w:t xml:space="preserve"> </w:t>
      </w:r>
      <w:r w:rsidR="00822660">
        <w:rPr>
          <w:sz w:val="28"/>
        </w:rPr>
        <w:t xml:space="preserve">The current Zoning Bylaws are available to view on the Town website </w:t>
      </w:r>
      <w:hyperlink r:id="rId6" w:history="1">
        <w:r w:rsidR="00822660" w:rsidRPr="00163A29">
          <w:rPr>
            <w:rStyle w:val="Hyperlink"/>
            <w:sz w:val="28"/>
          </w:rPr>
          <w:t>www.townofwales.net</w:t>
        </w:r>
      </w:hyperlink>
      <w:r w:rsidR="00822660">
        <w:rPr>
          <w:sz w:val="28"/>
        </w:rPr>
        <w:t xml:space="preserve">, on the Town Clerk’s webpage. </w:t>
      </w:r>
      <w:r w:rsidR="00E7154B">
        <w:rPr>
          <w:sz w:val="28"/>
        </w:rPr>
        <w:t xml:space="preserve">Copies of </w:t>
      </w:r>
      <w:r w:rsidR="00822660">
        <w:rPr>
          <w:sz w:val="28"/>
        </w:rPr>
        <w:t xml:space="preserve">proposed changes are </w:t>
      </w:r>
      <w:r w:rsidR="00E7154B">
        <w:rPr>
          <w:sz w:val="28"/>
        </w:rPr>
        <w:t>available to view at the Town Clerk’s Office</w:t>
      </w:r>
      <w:r w:rsidR="00822660">
        <w:rPr>
          <w:sz w:val="28"/>
        </w:rPr>
        <w:t xml:space="preserve"> during regular hours.</w:t>
      </w:r>
    </w:p>
    <w:p w:rsidR="009F11E5" w:rsidRDefault="009F11E5"/>
    <w:p w:rsidR="009F11E5" w:rsidRDefault="00325F19">
      <w:r>
        <w:t>Posted 9/26/2019</w:t>
      </w:r>
      <w:bookmarkStart w:id="0" w:name="_GoBack"/>
      <w:bookmarkEnd w:id="0"/>
    </w:p>
    <w:sectPr w:rsidR="009F11E5" w:rsidSect="00F224DD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3"/>
    <w:rsid w:val="00024BD5"/>
    <w:rsid w:val="00161A18"/>
    <w:rsid w:val="0021669D"/>
    <w:rsid w:val="002C365F"/>
    <w:rsid w:val="00325F19"/>
    <w:rsid w:val="00355278"/>
    <w:rsid w:val="003B2C96"/>
    <w:rsid w:val="003C7BB3"/>
    <w:rsid w:val="004C4C67"/>
    <w:rsid w:val="004F3216"/>
    <w:rsid w:val="00561EFF"/>
    <w:rsid w:val="00643A35"/>
    <w:rsid w:val="00822660"/>
    <w:rsid w:val="00893FFE"/>
    <w:rsid w:val="009F11E5"/>
    <w:rsid w:val="00A16A67"/>
    <w:rsid w:val="00AC387A"/>
    <w:rsid w:val="00AC4931"/>
    <w:rsid w:val="00B32F9C"/>
    <w:rsid w:val="00B60567"/>
    <w:rsid w:val="00C62B6E"/>
    <w:rsid w:val="00D85663"/>
    <w:rsid w:val="00DE1EE5"/>
    <w:rsid w:val="00E7154B"/>
    <w:rsid w:val="00ED6422"/>
    <w:rsid w:val="00F224DD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wale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81E6-A6AC-4320-9402-0800CFA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Wales Town Clerk</cp:lastModifiedBy>
  <cp:revision>2</cp:revision>
  <cp:lastPrinted>2019-09-26T16:16:00Z</cp:lastPrinted>
  <dcterms:created xsi:type="dcterms:W3CDTF">2019-09-26T16:17:00Z</dcterms:created>
  <dcterms:modified xsi:type="dcterms:W3CDTF">2019-09-26T16:17:00Z</dcterms:modified>
</cp:coreProperties>
</file>