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200D6853" w:rsidR="003E66E5" w:rsidRPr="00D54FA7" w:rsidRDefault="001D397B" w:rsidP="000103D0">
      <w:pPr>
        <w:jc w:val="center"/>
        <w:rPr>
          <w:rFonts w:cs="Tahoma"/>
          <w:sz w:val="24"/>
          <w:szCs w:val="24"/>
        </w:rPr>
      </w:pPr>
      <w:r>
        <w:rPr>
          <w:rFonts w:cs="Tahoma"/>
          <w:sz w:val="24"/>
          <w:szCs w:val="24"/>
        </w:rPr>
        <w:t>Wednesday</w:t>
      </w:r>
      <w:r w:rsidR="00596C04">
        <w:rPr>
          <w:rFonts w:cs="Tahoma"/>
          <w:sz w:val="24"/>
          <w:szCs w:val="24"/>
        </w:rPr>
        <w:t xml:space="preserve">, </w:t>
      </w:r>
      <w:r w:rsidR="00B75C94">
        <w:rPr>
          <w:rFonts w:cs="Tahoma"/>
          <w:sz w:val="24"/>
          <w:szCs w:val="24"/>
        </w:rPr>
        <w:t>May 6</w:t>
      </w:r>
      <w:bookmarkStart w:id="0" w:name="_GoBack"/>
      <w:bookmarkEnd w:id="0"/>
      <w:r w:rsidR="003E3367">
        <w:rPr>
          <w:rFonts w:cs="Tahoma"/>
          <w:sz w:val="24"/>
          <w:szCs w:val="24"/>
        </w:rPr>
        <w:t>, 20</w:t>
      </w:r>
      <w:r w:rsidR="00B6150C">
        <w:rPr>
          <w:rFonts w:cs="Tahoma"/>
          <w:sz w:val="24"/>
          <w:szCs w:val="24"/>
        </w:rPr>
        <w:t>20</w:t>
      </w:r>
      <w:r w:rsidR="003E3367">
        <w:rPr>
          <w:rFonts w:cs="Tahoma"/>
          <w:sz w:val="24"/>
          <w:szCs w:val="24"/>
        </w:rPr>
        <w:t xml:space="preserve"> @ </w:t>
      </w:r>
      <w:r>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701B3D" w:rsidRDefault="006728EE" w:rsidP="00701B3D">
      <w:pPr>
        <w:pStyle w:val="NormalWeb"/>
        <w:spacing w:before="288" w:beforeAutospacing="0" w:after="0" w:afterAutospacing="0"/>
        <w:jc w:val="both"/>
        <w:rPr>
          <w:rFonts w:asciiTheme="minorHAnsi" w:hAnsiTheme="minorHAnsi" w:cstheme="minorHAnsi"/>
          <w:sz w:val="16"/>
          <w:szCs w:val="16"/>
        </w:rPr>
      </w:pPr>
      <w:r>
        <w:rPr>
          <w:rFonts w:asciiTheme="minorHAnsi" w:hAnsiTheme="minorHAnsi"/>
          <w:b/>
          <w:bCs/>
        </w:rPr>
        <w:t>NEW BUSINESS</w:t>
      </w:r>
    </w:p>
    <w:p w14:paraId="4B1E6903" w14:textId="55824E27" w:rsidR="006728EE" w:rsidRDefault="001D397B" w:rsidP="00BA0E7F">
      <w:pPr>
        <w:pStyle w:val="Default"/>
        <w:numPr>
          <w:ilvl w:val="0"/>
          <w:numId w:val="12"/>
        </w:numPr>
        <w:rPr>
          <w:rFonts w:asciiTheme="minorHAnsi" w:hAnsiTheme="minorHAnsi"/>
        </w:rPr>
      </w:pPr>
      <w:r>
        <w:rPr>
          <w:rFonts w:asciiTheme="minorHAnsi" w:hAnsiTheme="minorHAnsi"/>
        </w:rPr>
        <w:t>Receive update on Coronavirus situation in town</w:t>
      </w:r>
    </w:p>
    <w:p w14:paraId="7B260BBE" w14:textId="6DE5323E" w:rsidR="00C25B84" w:rsidRDefault="00AA1206" w:rsidP="00C25B84">
      <w:pPr>
        <w:pStyle w:val="ListParagraph"/>
        <w:numPr>
          <w:ilvl w:val="0"/>
          <w:numId w:val="12"/>
        </w:numPr>
      </w:pPr>
      <w:r>
        <w:t>Discussion about farmers market guidelines to prevent spread of COVID 19</w:t>
      </w:r>
    </w:p>
    <w:p w14:paraId="589C57B5" w14:textId="313F3F7A" w:rsidR="001D397B" w:rsidRDefault="001D397B" w:rsidP="00BA0E7F">
      <w:pPr>
        <w:pStyle w:val="Default"/>
        <w:numPr>
          <w:ilvl w:val="0"/>
          <w:numId w:val="12"/>
        </w:numPr>
        <w:rPr>
          <w:rFonts w:asciiTheme="minorHAnsi" w:hAnsiTheme="minorHAnsi"/>
        </w:rPr>
      </w:pPr>
      <w:r>
        <w:rPr>
          <w:rFonts w:asciiTheme="minorHAnsi" w:hAnsiTheme="minorHAnsi"/>
        </w:rPr>
        <w:t xml:space="preserve">Approve minutes from </w:t>
      </w:r>
      <w:r w:rsidR="00C25B84">
        <w:rPr>
          <w:rFonts w:asciiTheme="minorHAnsi" w:hAnsiTheme="minorHAnsi"/>
        </w:rPr>
        <w:t>4</w:t>
      </w:r>
      <w:r>
        <w:rPr>
          <w:rFonts w:asciiTheme="minorHAnsi" w:hAnsiTheme="minorHAnsi"/>
        </w:rPr>
        <w:t>/</w:t>
      </w:r>
      <w:r w:rsidR="00C25B84">
        <w:rPr>
          <w:rFonts w:asciiTheme="minorHAnsi" w:hAnsiTheme="minorHAnsi"/>
        </w:rPr>
        <w:t>1</w:t>
      </w:r>
      <w:r w:rsidR="00AA1206">
        <w:rPr>
          <w:rFonts w:asciiTheme="minorHAnsi" w:hAnsiTheme="minorHAnsi"/>
        </w:rPr>
        <w:t>5</w:t>
      </w:r>
      <w:r>
        <w:rPr>
          <w:rFonts w:asciiTheme="minorHAnsi" w:hAnsiTheme="minorHAnsi"/>
        </w:rPr>
        <w:t>/2020</w:t>
      </w:r>
    </w:p>
    <w:p w14:paraId="38B6265B" w14:textId="77777777" w:rsidR="006D0560" w:rsidRPr="00D54FA7" w:rsidRDefault="006D0560" w:rsidP="006D0560">
      <w:pPr>
        <w:pStyle w:val="Default"/>
        <w:rPr>
          <w:rFonts w:asciiTheme="minorHAnsi" w:hAnsiTheme="minorHAnsi"/>
        </w:rPr>
      </w:pP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6"/>
  </w:num>
  <w:num w:numId="4">
    <w:abstractNumId w:val="7"/>
  </w:num>
  <w:num w:numId="5">
    <w:abstractNumId w:val="10"/>
  </w:num>
  <w:num w:numId="6">
    <w:abstractNumId w:val="3"/>
  </w:num>
  <w:num w:numId="7">
    <w:abstractNumId w:val="11"/>
  </w:num>
  <w:num w:numId="8">
    <w:abstractNumId w:val="1"/>
  </w:num>
  <w:num w:numId="9">
    <w:abstractNumId w:val="9"/>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BFBE-9E46-4024-A5BE-DA24CBE6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4</cp:revision>
  <cp:lastPrinted>2020-03-30T15:13:00Z</cp:lastPrinted>
  <dcterms:created xsi:type="dcterms:W3CDTF">2020-04-23T14:14:00Z</dcterms:created>
  <dcterms:modified xsi:type="dcterms:W3CDTF">2020-04-23T14:16:00Z</dcterms:modified>
</cp:coreProperties>
</file>