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CC1E" w14:textId="77777777" w:rsidR="006968D9" w:rsidRDefault="006968D9"/>
    <w:p w14:paraId="625778B5" w14:textId="77777777" w:rsidR="006968D9" w:rsidRDefault="006968D9"/>
    <w:p w14:paraId="50BEA17A" w14:textId="77777777" w:rsidR="006968D9" w:rsidRDefault="00C67524">
      <w:pPr>
        <w:ind w:left="720" w:firstLine="720"/>
        <w:rPr>
          <w:rFonts w:ascii="Georgia" w:eastAsia="Georgia" w:hAnsi="Georgia" w:cs="Georgia"/>
          <w:b/>
          <w:i/>
          <w:color w:val="339966"/>
          <w:sz w:val="28"/>
          <w:szCs w:val="28"/>
        </w:rPr>
      </w:pPr>
      <w:r>
        <w:rPr>
          <w:rFonts w:ascii="Georgia" w:eastAsia="Georgia" w:hAnsi="Georgia" w:cs="Georgia"/>
          <w:b/>
          <w:i/>
          <w:color w:val="339966"/>
          <w:sz w:val="28"/>
          <w:szCs w:val="28"/>
        </w:rPr>
        <w:t xml:space="preserve">  Tantasqua Regional/School Union 61 Districts</w:t>
      </w:r>
      <w:r>
        <w:rPr>
          <w:noProof/>
        </w:rPr>
        <w:drawing>
          <wp:anchor distT="0" distB="0" distL="0" distR="0" simplePos="0" relativeHeight="251658240" behindDoc="1" locked="0" layoutInCell="1" hidden="0" allowOverlap="1" wp14:anchorId="53D5CB9C" wp14:editId="4BF0F5EA">
            <wp:simplePos x="0" y="0"/>
            <wp:positionH relativeFrom="column">
              <wp:posOffset>-152394</wp:posOffset>
            </wp:positionH>
            <wp:positionV relativeFrom="paragraph">
              <wp:posOffset>0</wp:posOffset>
            </wp:positionV>
            <wp:extent cx="1159510" cy="1371600"/>
            <wp:effectExtent l="0" t="0" r="0" b="0"/>
            <wp:wrapNone/>
            <wp:docPr id="1" name="image1.jpg" descr="logo green"/>
            <wp:cNvGraphicFramePr/>
            <a:graphic xmlns:a="http://schemas.openxmlformats.org/drawingml/2006/main">
              <a:graphicData uri="http://schemas.openxmlformats.org/drawingml/2006/picture">
                <pic:pic xmlns:pic="http://schemas.openxmlformats.org/drawingml/2006/picture">
                  <pic:nvPicPr>
                    <pic:cNvPr id="0" name="image1.jpg" descr="logo green"/>
                    <pic:cNvPicPr preferRelativeResize="0"/>
                  </pic:nvPicPr>
                  <pic:blipFill>
                    <a:blip r:embed="rId6"/>
                    <a:srcRect/>
                    <a:stretch>
                      <a:fillRect/>
                    </a:stretch>
                  </pic:blipFill>
                  <pic:spPr>
                    <a:xfrm>
                      <a:off x="0" y="0"/>
                      <a:ext cx="1159510" cy="1371600"/>
                    </a:xfrm>
                    <a:prstGeom prst="rect">
                      <a:avLst/>
                    </a:prstGeom>
                    <a:ln/>
                  </pic:spPr>
                </pic:pic>
              </a:graphicData>
            </a:graphic>
          </wp:anchor>
        </w:drawing>
      </w:r>
      <w:r>
        <w:rPr>
          <w:noProof/>
        </w:rPr>
        <w:drawing>
          <wp:anchor distT="0" distB="0" distL="0" distR="0" simplePos="0" relativeHeight="251659264" behindDoc="1" locked="0" layoutInCell="1" hidden="0" allowOverlap="1" wp14:anchorId="7616EE77" wp14:editId="68C750FA">
            <wp:simplePos x="0" y="0"/>
            <wp:positionH relativeFrom="column">
              <wp:posOffset>-152394</wp:posOffset>
            </wp:positionH>
            <wp:positionV relativeFrom="paragraph">
              <wp:posOffset>0</wp:posOffset>
            </wp:positionV>
            <wp:extent cx="1159510" cy="1371600"/>
            <wp:effectExtent l="0" t="0" r="0" b="0"/>
            <wp:wrapNone/>
            <wp:docPr id="2" name="image1.jpg" descr="logo green"/>
            <wp:cNvGraphicFramePr/>
            <a:graphic xmlns:a="http://schemas.openxmlformats.org/drawingml/2006/main">
              <a:graphicData uri="http://schemas.openxmlformats.org/drawingml/2006/picture">
                <pic:pic xmlns:pic="http://schemas.openxmlformats.org/drawingml/2006/picture">
                  <pic:nvPicPr>
                    <pic:cNvPr id="0" name="image1.jpg" descr="logo green"/>
                    <pic:cNvPicPr preferRelativeResize="0"/>
                  </pic:nvPicPr>
                  <pic:blipFill>
                    <a:blip r:embed="rId6"/>
                    <a:srcRect/>
                    <a:stretch>
                      <a:fillRect/>
                    </a:stretch>
                  </pic:blipFill>
                  <pic:spPr>
                    <a:xfrm>
                      <a:off x="0" y="0"/>
                      <a:ext cx="1159510" cy="1371600"/>
                    </a:xfrm>
                    <a:prstGeom prst="rect">
                      <a:avLst/>
                    </a:prstGeom>
                    <a:ln/>
                  </pic:spPr>
                </pic:pic>
              </a:graphicData>
            </a:graphic>
          </wp:anchor>
        </w:drawing>
      </w:r>
    </w:p>
    <w:p w14:paraId="3C45AA79" w14:textId="77777777" w:rsidR="006968D9" w:rsidRDefault="00C67524">
      <w:pPr>
        <w:jc w:val="center"/>
        <w:rPr>
          <w:rFonts w:ascii="Georgia" w:eastAsia="Georgia" w:hAnsi="Georgia" w:cs="Georgia"/>
          <w:b/>
          <w:color w:val="339966"/>
          <w:sz w:val="22"/>
          <w:szCs w:val="22"/>
        </w:rPr>
      </w:pPr>
      <w:r>
        <w:rPr>
          <w:rFonts w:ascii="Georgia" w:eastAsia="Georgia" w:hAnsi="Georgia" w:cs="Georgia"/>
          <w:b/>
          <w:color w:val="339966"/>
          <w:sz w:val="22"/>
          <w:szCs w:val="22"/>
        </w:rPr>
        <w:t xml:space="preserve">   320A Brookfield Rd., </w:t>
      </w:r>
      <w:proofErr w:type="spellStart"/>
      <w:r>
        <w:rPr>
          <w:rFonts w:ascii="Georgia" w:eastAsia="Georgia" w:hAnsi="Georgia" w:cs="Georgia"/>
          <w:b/>
          <w:color w:val="339966"/>
          <w:sz w:val="22"/>
          <w:szCs w:val="22"/>
        </w:rPr>
        <w:t>Fiskdale</w:t>
      </w:r>
      <w:proofErr w:type="spellEnd"/>
      <w:r>
        <w:rPr>
          <w:rFonts w:ascii="Georgia" w:eastAsia="Georgia" w:hAnsi="Georgia" w:cs="Georgia"/>
          <w:b/>
          <w:color w:val="339966"/>
          <w:sz w:val="22"/>
          <w:szCs w:val="22"/>
        </w:rPr>
        <w:t>, MA 01518</w:t>
      </w:r>
    </w:p>
    <w:p w14:paraId="57A9C609" w14:textId="77777777" w:rsidR="006968D9" w:rsidRDefault="00C67524">
      <w:pPr>
        <w:jc w:val="center"/>
        <w:rPr>
          <w:rFonts w:ascii="Georgia" w:eastAsia="Georgia" w:hAnsi="Georgia" w:cs="Georgia"/>
          <w:b/>
          <w:color w:val="339966"/>
          <w:sz w:val="22"/>
          <w:szCs w:val="22"/>
        </w:rPr>
      </w:pPr>
      <w:r>
        <w:rPr>
          <w:rFonts w:ascii="Georgia" w:eastAsia="Georgia" w:hAnsi="Georgia" w:cs="Georgia"/>
          <w:b/>
          <w:color w:val="339966"/>
          <w:sz w:val="22"/>
          <w:szCs w:val="22"/>
        </w:rPr>
        <w:t xml:space="preserve">   (508)347-3077</w:t>
      </w:r>
    </w:p>
    <w:p w14:paraId="271F3E8F" w14:textId="77777777" w:rsidR="006968D9" w:rsidRDefault="00C67524">
      <w:pPr>
        <w:jc w:val="center"/>
        <w:rPr>
          <w:rFonts w:ascii="Georgia" w:eastAsia="Georgia" w:hAnsi="Georgia" w:cs="Georgia"/>
          <w:b/>
          <w:color w:val="339966"/>
          <w:sz w:val="22"/>
          <w:szCs w:val="22"/>
        </w:rPr>
      </w:pPr>
      <w:r>
        <w:rPr>
          <w:rFonts w:ascii="Georgia" w:eastAsia="Georgia" w:hAnsi="Georgia" w:cs="Georgia"/>
          <w:b/>
          <w:color w:val="339966"/>
          <w:sz w:val="22"/>
          <w:szCs w:val="22"/>
        </w:rPr>
        <w:t xml:space="preserve">   FAX (508)347-2697</w:t>
      </w:r>
    </w:p>
    <w:p w14:paraId="74AFAE04" w14:textId="77777777" w:rsidR="006968D9" w:rsidRDefault="006968D9">
      <w:pPr>
        <w:jc w:val="center"/>
        <w:rPr>
          <w:rFonts w:ascii="Georgia" w:eastAsia="Georgia" w:hAnsi="Georgia" w:cs="Georgia"/>
          <w:b/>
          <w:color w:val="339966"/>
          <w:sz w:val="8"/>
          <w:szCs w:val="8"/>
        </w:rPr>
      </w:pPr>
    </w:p>
    <w:p w14:paraId="12B3C6E4" w14:textId="77777777" w:rsidR="006968D9" w:rsidRDefault="00C67524">
      <w:pPr>
        <w:jc w:val="center"/>
        <w:rPr>
          <w:rFonts w:ascii="Georgia" w:eastAsia="Georgia" w:hAnsi="Georgia" w:cs="Georgia"/>
          <w:b/>
          <w:i/>
          <w:color w:val="339966"/>
          <w:sz w:val="22"/>
          <w:szCs w:val="22"/>
        </w:rPr>
      </w:pPr>
      <w:r>
        <w:rPr>
          <w:rFonts w:ascii="Georgia" w:eastAsia="Georgia" w:hAnsi="Georgia" w:cs="Georgia"/>
          <w:b/>
          <w:i/>
          <w:color w:val="339966"/>
          <w:sz w:val="22"/>
          <w:szCs w:val="22"/>
        </w:rPr>
        <w:t xml:space="preserve">  </w:t>
      </w:r>
    </w:p>
    <w:p w14:paraId="15E1E0FD" w14:textId="77777777" w:rsidR="006968D9" w:rsidRDefault="00C67524">
      <w:pPr>
        <w:jc w:val="center"/>
        <w:rPr>
          <w:rFonts w:ascii="Georgia" w:eastAsia="Georgia" w:hAnsi="Georgia" w:cs="Georgia"/>
          <w:b/>
          <w:i/>
          <w:color w:val="339966"/>
          <w:sz w:val="22"/>
          <w:szCs w:val="22"/>
        </w:rPr>
      </w:pPr>
      <w:r>
        <w:rPr>
          <w:rFonts w:ascii="Georgia" w:eastAsia="Georgia" w:hAnsi="Georgia" w:cs="Georgia"/>
          <w:b/>
          <w:i/>
          <w:color w:val="339966"/>
          <w:sz w:val="22"/>
          <w:szCs w:val="22"/>
        </w:rPr>
        <w:t xml:space="preserve">  Deborah J Boyd</w:t>
      </w:r>
    </w:p>
    <w:p w14:paraId="1580FA51" w14:textId="77777777" w:rsidR="006968D9" w:rsidRDefault="00C67524">
      <w:pPr>
        <w:jc w:val="center"/>
        <w:rPr>
          <w:rFonts w:ascii="Georgia" w:eastAsia="Georgia" w:hAnsi="Georgia" w:cs="Georgia"/>
          <w:color w:val="339966"/>
          <w:sz w:val="20"/>
          <w:szCs w:val="20"/>
        </w:rPr>
      </w:pPr>
      <w:r>
        <w:rPr>
          <w:rFonts w:ascii="Georgia" w:eastAsia="Georgia" w:hAnsi="Georgia" w:cs="Georgia"/>
          <w:color w:val="339966"/>
          <w:sz w:val="20"/>
          <w:szCs w:val="20"/>
        </w:rPr>
        <w:t xml:space="preserve">    Superintendent of Schools</w:t>
      </w:r>
    </w:p>
    <w:p w14:paraId="100FB5F1" w14:textId="77777777" w:rsidR="006968D9" w:rsidRDefault="006968D9">
      <w:pPr>
        <w:ind w:right="-360"/>
        <w:rPr>
          <w:rFonts w:ascii="Georgia" w:eastAsia="Georgia" w:hAnsi="Georgia" w:cs="Georgia"/>
          <w:color w:val="339966"/>
          <w:sz w:val="18"/>
          <w:szCs w:val="18"/>
        </w:rPr>
      </w:pPr>
    </w:p>
    <w:p w14:paraId="45C3A116" w14:textId="77777777" w:rsidR="006968D9" w:rsidRDefault="00C67524">
      <w:pPr>
        <w:tabs>
          <w:tab w:val="left" w:pos="7200"/>
        </w:tabs>
        <w:ind w:right="-720"/>
        <w:rPr>
          <w:rFonts w:ascii="Georgia" w:eastAsia="Georgia" w:hAnsi="Georgia" w:cs="Georgia"/>
          <w:color w:val="339966"/>
          <w:sz w:val="18"/>
          <w:szCs w:val="18"/>
        </w:rPr>
      </w:pPr>
      <w:r>
        <w:rPr>
          <w:rFonts w:ascii="Georgia" w:eastAsia="Georgia" w:hAnsi="Georgia" w:cs="Georgia"/>
          <w:b/>
          <w:i/>
          <w:color w:val="339966"/>
          <w:sz w:val="18"/>
          <w:szCs w:val="18"/>
        </w:rPr>
        <w:t>Jodi Bourassa</w:t>
      </w:r>
      <w:r>
        <w:rPr>
          <w:rFonts w:ascii="Georgia" w:eastAsia="Georgia" w:hAnsi="Georgia" w:cs="Georgia"/>
          <w:b/>
          <w:i/>
          <w:color w:val="339966"/>
          <w:sz w:val="18"/>
          <w:szCs w:val="18"/>
        </w:rPr>
        <w:tab/>
        <w:t>Kristen Leo</w:t>
      </w:r>
    </w:p>
    <w:p w14:paraId="7D07AE38" w14:textId="77777777" w:rsidR="006968D9" w:rsidRDefault="00C67524">
      <w:pPr>
        <w:tabs>
          <w:tab w:val="left" w:pos="7200"/>
        </w:tabs>
        <w:ind w:right="-720"/>
        <w:rPr>
          <w:rFonts w:ascii="Georgia" w:eastAsia="Georgia" w:hAnsi="Georgia" w:cs="Georgia"/>
          <w:color w:val="339966"/>
          <w:sz w:val="18"/>
          <w:szCs w:val="18"/>
        </w:rPr>
      </w:pPr>
      <w:r>
        <w:rPr>
          <w:rFonts w:ascii="Georgia" w:eastAsia="Georgia" w:hAnsi="Georgia" w:cs="Georgia"/>
          <w:color w:val="339966"/>
          <w:sz w:val="18"/>
          <w:szCs w:val="18"/>
        </w:rPr>
        <w:t>Assistant Superintendent</w:t>
      </w:r>
      <w:r>
        <w:rPr>
          <w:rFonts w:ascii="Georgia" w:eastAsia="Georgia" w:hAnsi="Georgia" w:cs="Georgia"/>
          <w:color w:val="339966"/>
          <w:sz w:val="18"/>
          <w:szCs w:val="18"/>
        </w:rPr>
        <w:tab/>
        <w:t>Business and Finance Director</w:t>
      </w:r>
    </w:p>
    <w:p w14:paraId="2AB38365" w14:textId="77777777" w:rsidR="006968D9" w:rsidRDefault="006968D9">
      <w:pPr>
        <w:tabs>
          <w:tab w:val="left" w:pos="7200"/>
        </w:tabs>
        <w:ind w:right="-720"/>
        <w:rPr>
          <w:rFonts w:ascii="Georgia" w:eastAsia="Georgia" w:hAnsi="Georgia" w:cs="Georgia"/>
          <w:color w:val="339966"/>
          <w:sz w:val="18"/>
          <w:szCs w:val="18"/>
        </w:rPr>
      </w:pPr>
    </w:p>
    <w:p w14:paraId="43C486A5" w14:textId="77777777" w:rsidR="006968D9" w:rsidRDefault="00C67524">
      <w:pPr>
        <w:tabs>
          <w:tab w:val="left" w:pos="7200"/>
        </w:tabs>
        <w:ind w:right="-720"/>
        <w:rPr>
          <w:rFonts w:ascii="Georgia" w:eastAsia="Georgia" w:hAnsi="Georgia" w:cs="Georgia"/>
          <w:color w:val="339966"/>
          <w:sz w:val="18"/>
          <w:szCs w:val="18"/>
        </w:rPr>
      </w:pPr>
      <w:r>
        <w:rPr>
          <w:rFonts w:ascii="Georgia" w:eastAsia="Georgia" w:hAnsi="Georgia" w:cs="Georgia"/>
          <w:b/>
          <w:i/>
          <w:color w:val="339966"/>
          <w:sz w:val="18"/>
          <w:szCs w:val="18"/>
        </w:rPr>
        <w:t>Jessica Bolduc</w:t>
      </w:r>
      <w:r>
        <w:rPr>
          <w:rFonts w:ascii="Georgia" w:eastAsia="Georgia" w:hAnsi="Georgia" w:cs="Georgia"/>
          <w:b/>
          <w:i/>
          <w:color w:val="339966"/>
          <w:sz w:val="18"/>
          <w:szCs w:val="18"/>
        </w:rPr>
        <w:tab/>
        <w:t>Gregory Rossow</w:t>
      </w:r>
      <w:r>
        <w:rPr>
          <w:rFonts w:ascii="Georgia" w:eastAsia="Georgia" w:hAnsi="Georgia" w:cs="Georgia"/>
          <w:color w:val="339966"/>
          <w:sz w:val="18"/>
          <w:szCs w:val="18"/>
        </w:rPr>
        <w:br/>
        <w:t>Special Education Director</w:t>
      </w:r>
      <w:r>
        <w:rPr>
          <w:rFonts w:ascii="Georgia" w:eastAsia="Georgia" w:hAnsi="Georgia" w:cs="Georgia"/>
          <w:color w:val="339966"/>
          <w:sz w:val="18"/>
          <w:szCs w:val="18"/>
        </w:rPr>
        <w:tab/>
        <w:t>Technology Director</w:t>
      </w:r>
    </w:p>
    <w:p w14:paraId="656E3052" w14:textId="77777777" w:rsidR="006968D9" w:rsidRDefault="00C67524">
      <w:pPr>
        <w:tabs>
          <w:tab w:val="left" w:pos="7200"/>
        </w:tabs>
        <w:ind w:right="-720"/>
        <w:rPr>
          <w:rFonts w:ascii="Georgia" w:eastAsia="Georgia" w:hAnsi="Georgia" w:cs="Georgia"/>
          <w:color w:val="339966"/>
          <w:sz w:val="18"/>
          <w:szCs w:val="18"/>
        </w:rPr>
      </w:pPr>
      <w:r>
        <w:rPr>
          <w:rFonts w:ascii="Georgia" w:eastAsia="Georgia" w:hAnsi="Georgia" w:cs="Georgia"/>
          <w:color w:val="339966"/>
          <w:sz w:val="18"/>
          <w:szCs w:val="18"/>
        </w:rPr>
        <w:tab/>
      </w:r>
    </w:p>
    <w:p w14:paraId="4F40A576" w14:textId="77777777" w:rsidR="006968D9" w:rsidRDefault="006968D9">
      <w:pPr>
        <w:tabs>
          <w:tab w:val="left" w:pos="7200"/>
        </w:tabs>
        <w:ind w:right="-720"/>
        <w:rPr>
          <w:rFonts w:ascii="Georgia" w:eastAsia="Georgia" w:hAnsi="Georgia" w:cs="Georgia"/>
          <w:color w:val="339966"/>
          <w:sz w:val="18"/>
          <w:szCs w:val="18"/>
        </w:rPr>
      </w:pPr>
    </w:p>
    <w:p w14:paraId="7E187A61" w14:textId="77777777" w:rsidR="006968D9" w:rsidRDefault="00C67524">
      <w:pPr>
        <w:tabs>
          <w:tab w:val="left" w:pos="7200"/>
        </w:tabs>
        <w:ind w:right="-720"/>
        <w:jc w:val="center"/>
        <w:rPr>
          <w:b/>
          <w:sz w:val="22"/>
          <w:szCs w:val="22"/>
        </w:rPr>
      </w:pPr>
      <w:r>
        <w:rPr>
          <w:b/>
          <w:sz w:val="22"/>
          <w:szCs w:val="22"/>
        </w:rPr>
        <w:t>WALES SCHOOL COMMITTEE</w:t>
      </w:r>
    </w:p>
    <w:p w14:paraId="0C1BC544" w14:textId="77777777" w:rsidR="006968D9" w:rsidRDefault="00C67524">
      <w:pPr>
        <w:tabs>
          <w:tab w:val="left" w:pos="7200"/>
        </w:tabs>
        <w:ind w:right="-720"/>
        <w:jc w:val="center"/>
        <w:rPr>
          <w:b/>
          <w:sz w:val="22"/>
          <w:szCs w:val="22"/>
        </w:rPr>
      </w:pPr>
      <w:r>
        <w:rPr>
          <w:b/>
          <w:sz w:val="22"/>
          <w:szCs w:val="22"/>
        </w:rPr>
        <w:t>Meeting of Wednesday, January 3, 2023</w:t>
      </w:r>
    </w:p>
    <w:p w14:paraId="206B7615" w14:textId="77777777" w:rsidR="006968D9" w:rsidRDefault="00C67524">
      <w:pPr>
        <w:widowControl w:val="0"/>
        <w:jc w:val="center"/>
        <w:rPr>
          <w:b/>
          <w:sz w:val="22"/>
          <w:szCs w:val="22"/>
        </w:rPr>
      </w:pPr>
      <w:r>
        <w:rPr>
          <w:b/>
          <w:sz w:val="22"/>
          <w:szCs w:val="22"/>
        </w:rPr>
        <w:t xml:space="preserve">        6:00 p.m.</w:t>
      </w:r>
    </w:p>
    <w:p w14:paraId="559DB5D4" w14:textId="77777777" w:rsidR="006968D9" w:rsidRDefault="00C67524">
      <w:pPr>
        <w:widowControl w:val="0"/>
        <w:jc w:val="center"/>
        <w:rPr>
          <w:b/>
          <w:sz w:val="22"/>
          <w:szCs w:val="22"/>
        </w:rPr>
      </w:pPr>
      <w:r>
        <w:rPr>
          <w:b/>
          <w:sz w:val="22"/>
          <w:szCs w:val="22"/>
        </w:rPr>
        <w:t xml:space="preserve">         Wales Elementary School</w:t>
      </w:r>
    </w:p>
    <w:p w14:paraId="1E557AAE" w14:textId="77777777" w:rsidR="006968D9" w:rsidRDefault="00C67524">
      <w:pPr>
        <w:ind w:right="1360"/>
        <w:jc w:val="center"/>
        <w:rPr>
          <w:b/>
          <w:sz w:val="22"/>
          <w:szCs w:val="22"/>
        </w:rPr>
      </w:pPr>
      <w:r>
        <w:rPr>
          <w:b/>
          <w:sz w:val="22"/>
          <w:szCs w:val="22"/>
        </w:rPr>
        <w:t xml:space="preserve">                            AGENDA</w:t>
      </w:r>
    </w:p>
    <w:p w14:paraId="505037EE" w14:textId="77777777" w:rsidR="006968D9" w:rsidRDefault="00C67524">
      <w:pPr>
        <w:widowControl w:val="0"/>
        <w:numPr>
          <w:ilvl w:val="0"/>
          <w:numId w:val="4"/>
        </w:numPr>
        <w:pBdr>
          <w:top w:val="nil"/>
          <w:left w:val="nil"/>
          <w:bottom w:val="nil"/>
          <w:right w:val="nil"/>
          <w:between w:val="nil"/>
        </w:pBdr>
        <w:spacing w:line="360" w:lineRule="auto"/>
        <w:rPr>
          <w:color w:val="000000"/>
        </w:rPr>
      </w:pPr>
      <w:r>
        <w:rPr>
          <w:color w:val="000000"/>
          <w:sz w:val="20"/>
          <w:szCs w:val="20"/>
        </w:rPr>
        <w:t>Pledge of Allegiance</w:t>
      </w:r>
      <w:r>
        <w:rPr>
          <w:color w:val="000000"/>
          <w:sz w:val="20"/>
          <w:szCs w:val="20"/>
        </w:rPr>
        <w:tab/>
      </w:r>
      <w:r>
        <w:rPr>
          <w:color w:val="000000"/>
          <w:sz w:val="20"/>
          <w:szCs w:val="20"/>
        </w:rPr>
        <w:tab/>
      </w:r>
      <w:r>
        <w:rPr>
          <w:color w:val="000000"/>
          <w:sz w:val="20"/>
          <w:szCs w:val="20"/>
        </w:rPr>
        <w:tab/>
      </w:r>
      <w:r>
        <w:rPr>
          <w:color w:val="000000"/>
          <w:sz w:val="20"/>
          <w:szCs w:val="20"/>
        </w:rPr>
        <w:tab/>
      </w:r>
    </w:p>
    <w:p w14:paraId="307E93AF" w14:textId="77777777" w:rsidR="006968D9" w:rsidRDefault="00C67524">
      <w:pPr>
        <w:widowControl w:val="0"/>
        <w:numPr>
          <w:ilvl w:val="0"/>
          <w:numId w:val="4"/>
        </w:numPr>
        <w:pBdr>
          <w:top w:val="nil"/>
          <w:left w:val="nil"/>
          <w:bottom w:val="nil"/>
          <w:right w:val="nil"/>
          <w:between w:val="nil"/>
        </w:pBdr>
        <w:spacing w:line="360" w:lineRule="auto"/>
        <w:rPr>
          <w:color w:val="000000"/>
        </w:rPr>
      </w:pPr>
      <w:r>
        <w:rPr>
          <w:color w:val="000000"/>
          <w:sz w:val="20"/>
          <w:szCs w:val="20"/>
        </w:rPr>
        <w:t xml:space="preserve">Approval of Minutes </w:t>
      </w:r>
    </w:p>
    <w:p w14:paraId="02F45B79" w14:textId="77777777" w:rsidR="006968D9" w:rsidRDefault="00C67524">
      <w:pPr>
        <w:widowControl w:val="0"/>
        <w:numPr>
          <w:ilvl w:val="0"/>
          <w:numId w:val="1"/>
        </w:numPr>
        <w:pBdr>
          <w:top w:val="nil"/>
          <w:left w:val="nil"/>
          <w:bottom w:val="nil"/>
          <w:right w:val="nil"/>
          <w:between w:val="nil"/>
        </w:pBdr>
        <w:spacing w:line="360" w:lineRule="auto"/>
      </w:pPr>
      <w:bookmarkStart w:id="0" w:name="_heading=h.30j0zll" w:colFirst="0" w:colLast="0"/>
      <w:bookmarkEnd w:id="0"/>
      <w:r>
        <w:rPr>
          <w:sz w:val="20"/>
          <w:szCs w:val="20"/>
        </w:rPr>
        <w:t xml:space="preserve">November 1, </w:t>
      </w:r>
      <w:proofErr w:type="gramStart"/>
      <w:r>
        <w:rPr>
          <w:sz w:val="20"/>
          <w:szCs w:val="20"/>
        </w:rPr>
        <w:t>2023</w:t>
      </w:r>
      <w:proofErr w:type="gramEnd"/>
      <w:r>
        <w:rPr>
          <w:color w:val="000000"/>
          <w:sz w:val="20"/>
          <w:szCs w:val="20"/>
        </w:rPr>
        <w:t xml:space="preserve"> Regular Session </w:t>
      </w:r>
    </w:p>
    <w:p w14:paraId="7365DB97" w14:textId="77777777" w:rsidR="006968D9" w:rsidRDefault="00C67524">
      <w:pPr>
        <w:widowControl w:val="0"/>
        <w:numPr>
          <w:ilvl w:val="0"/>
          <w:numId w:val="4"/>
        </w:numPr>
        <w:pBdr>
          <w:top w:val="nil"/>
          <w:left w:val="nil"/>
          <w:bottom w:val="nil"/>
          <w:right w:val="nil"/>
          <w:between w:val="nil"/>
        </w:pBdr>
        <w:spacing w:line="360" w:lineRule="auto"/>
        <w:rPr>
          <w:color w:val="000000"/>
        </w:rPr>
      </w:pPr>
      <w:r>
        <w:rPr>
          <w:color w:val="000000"/>
          <w:sz w:val="20"/>
          <w:szCs w:val="20"/>
        </w:rPr>
        <w:t>Financial Report</w:t>
      </w:r>
    </w:p>
    <w:p w14:paraId="25A61743" w14:textId="77777777" w:rsidR="006968D9" w:rsidRDefault="00C67524">
      <w:pPr>
        <w:widowControl w:val="0"/>
        <w:numPr>
          <w:ilvl w:val="0"/>
          <w:numId w:val="4"/>
        </w:numPr>
        <w:pBdr>
          <w:top w:val="nil"/>
          <w:left w:val="nil"/>
          <w:bottom w:val="nil"/>
          <w:right w:val="nil"/>
          <w:between w:val="nil"/>
        </w:pBdr>
        <w:spacing w:line="360" w:lineRule="auto"/>
        <w:rPr>
          <w:color w:val="000000"/>
        </w:rPr>
      </w:pPr>
      <w:r>
        <w:rPr>
          <w:color w:val="000000"/>
          <w:sz w:val="20"/>
          <w:szCs w:val="20"/>
        </w:rPr>
        <w:t>Communication</w:t>
      </w:r>
      <w:r>
        <w:rPr>
          <w:sz w:val="20"/>
          <w:szCs w:val="20"/>
        </w:rPr>
        <w:t>s</w:t>
      </w:r>
    </w:p>
    <w:p w14:paraId="6FD72301" w14:textId="77777777" w:rsidR="006968D9" w:rsidRDefault="00C67524">
      <w:pPr>
        <w:widowControl w:val="0"/>
        <w:numPr>
          <w:ilvl w:val="0"/>
          <w:numId w:val="3"/>
        </w:numPr>
        <w:pBdr>
          <w:top w:val="nil"/>
          <w:left w:val="nil"/>
          <w:bottom w:val="nil"/>
          <w:right w:val="nil"/>
          <w:between w:val="nil"/>
        </w:pBdr>
        <w:spacing w:line="360" w:lineRule="auto"/>
        <w:rPr>
          <w:sz w:val="20"/>
          <w:szCs w:val="20"/>
        </w:rPr>
      </w:pPr>
      <w:r>
        <w:rPr>
          <w:sz w:val="20"/>
          <w:szCs w:val="20"/>
        </w:rPr>
        <w:t>Budget Liaisons Memo</w:t>
      </w:r>
    </w:p>
    <w:p w14:paraId="2B66CA03" w14:textId="77777777" w:rsidR="006968D9" w:rsidRDefault="00C67524">
      <w:pPr>
        <w:widowControl w:val="0"/>
        <w:numPr>
          <w:ilvl w:val="0"/>
          <w:numId w:val="4"/>
        </w:numPr>
        <w:pBdr>
          <w:top w:val="nil"/>
          <w:left w:val="nil"/>
          <w:bottom w:val="nil"/>
          <w:right w:val="nil"/>
          <w:between w:val="nil"/>
        </w:pBdr>
        <w:spacing w:line="360" w:lineRule="auto"/>
        <w:rPr>
          <w:color w:val="000000"/>
        </w:rPr>
      </w:pPr>
      <w:r>
        <w:rPr>
          <w:color w:val="000000"/>
          <w:sz w:val="20"/>
          <w:szCs w:val="20"/>
        </w:rPr>
        <w:t xml:space="preserve">Principal’s Report </w:t>
      </w:r>
    </w:p>
    <w:p w14:paraId="21609741" w14:textId="77777777" w:rsidR="006968D9" w:rsidRDefault="00C67524">
      <w:pPr>
        <w:widowControl w:val="0"/>
        <w:numPr>
          <w:ilvl w:val="0"/>
          <w:numId w:val="4"/>
        </w:numPr>
        <w:pBdr>
          <w:top w:val="nil"/>
          <w:left w:val="nil"/>
          <w:bottom w:val="nil"/>
          <w:right w:val="nil"/>
          <w:between w:val="nil"/>
        </w:pBdr>
        <w:spacing w:line="360" w:lineRule="auto"/>
        <w:rPr>
          <w:color w:val="000000"/>
        </w:rPr>
      </w:pPr>
      <w:r>
        <w:rPr>
          <w:color w:val="000000"/>
          <w:sz w:val="20"/>
          <w:szCs w:val="20"/>
        </w:rPr>
        <w:t>Superintendent’s Report</w:t>
      </w:r>
    </w:p>
    <w:p w14:paraId="11975B01" w14:textId="77777777" w:rsidR="006968D9" w:rsidRDefault="00C67524">
      <w:pPr>
        <w:widowControl w:val="0"/>
        <w:numPr>
          <w:ilvl w:val="0"/>
          <w:numId w:val="2"/>
        </w:numPr>
        <w:pBdr>
          <w:top w:val="nil"/>
          <w:left w:val="nil"/>
          <w:bottom w:val="nil"/>
          <w:right w:val="nil"/>
          <w:between w:val="nil"/>
        </w:pBdr>
        <w:spacing w:line="360" w:lineRule="auto"/>
        <w:rPr>
          <w:sz w:val="20"/>
          <w:szCs w:val="20"/>
        </w:rPr>
      </w:pPr>
      <w:r>
        <w:rPr>
          <w:sz w:val="20"/>
          <w:szCs w:val="20"/>
        </w:rPr>
        <w:t>FY25 Budget</w:t>
      </w:r>
    </w:p>
    <w:p w14:paraId="768AE64A" w14:textId="77777777" w:rsidR="006968D9" w:rsidRDefault="00C67524">
      <w:pPr>
        <w:widowControl w:val="0"/>
        <w:numPr>
          <w:ilvl w:val="0"/>
          <w:numId w:val="4"/>
        </w:numPr>
        <w:pBdr>
          <w:top w:val="nil"/>
          <w:left w:val="nil"/>
          <w:bottom w:val="nil"/>
          <w:right w:val="nil"/>
          <w:between w:val="nil"/>
        </w:pBdr>
        <w:spacing w:line="360" w:lineRule="auto"/>
        <w:rPr>
          <w:color w:val="000000"/>
        </w:rPr>
      </w:pPr>
      <w:r>
        <w:rPr>
          <w:sz w:val="20"/>
          <w:szCs w:val="20"/>
        </w:rPr>
        <w:t>Tantasqua Representative Report</w:t>
      </w:r>
    </w:p>
    <w:p w14:paraId="49B1962D" w14:textId="77777777" w:rsidR="006968D9" w:rsidRDefault="00C67524">
      <w:pPr>
        <w:widowControl w:val="0"/>
        <w:numPr>
          <w:ilvl w:val="0"/>
          <w:numId w:val="4"/>
        </w:numPr>
        <w:spacing w:line="360" w:lineRule="auto"/>
      </w:pPr>
      <w:r>
        <w:rPr>
          <w:sz w:val="20"/>
          <w:szCs w:val="20"/>
        </w:rPr>
        <w:t>Public Access</w:t>
      </w:r>
    </w:p>
    <w:p w14:paraId="3CDB0867" w14:textId="77777777" w:rsidR="006968D9" w:rsidRDefault="00C67524">
      <w:pPr>
        <w:widowControl w:val="0"/>
        <w:numPr>
          <w:ilvl w:val="0"/>
          <w:numId w:val="4"/>
        </w:numPr>
        <w:spacing w:line="360" w:lineRule="auto"/>
      </w:pPr>
      <w:r>
        <w:rPr>
          <w:sz w:val="20"/>
          <w:szCs w:val="20"/>
        </w:rPr>
        <w:t xml:space="preserve">Unfinished Business  </w:t>
      </w:r>
    </w:p>
    <w:p w14:paraId="39DE18E8" w14:textId="77777777" w:rsidR="006968D9" w:rsidRDefault="00C67524">
      <w:pPr>
        <w:numPr>
          <w:ilvl w:val="0"/>
          <w:numId w:val="4"/>
        </w:numPr>
        <w:tabs>
          <w:tab w:val="left" w:pos="1080"/>
        </w:tabs>
        <w:ind w:right="-990" w:firstLine="180"/>
        <w:jc w:val="both"/>
      </w:pPr>
      <w:r>
        <w:rPr>
          <w:sz w:val="20"/>
          <w:szCs w:val="20"/>
        </w:rPr>
        <w:t>EB</w:t>
      </w:r>
      <w:r>
        <w:rPr>
          <w:sz w:val="20"/>
          <w:szCs w:val="20"/>
        </w:rPr>
        <w:tab/>
        <w:t>Safety Program - Amend First Reading</w:t>
      </w:r>
    </w:p>
    <w:p w14:paraId="186E4CAF" w14:textId="77777777" w:rsidR="006968D9" w:rsidRDefault="00C67524">
      <w:pPr>
        <w:numPr>
          <w:ilvl w:val="0"/>
          <w:numId w:val="4"/>
        </w:numPr>
        <w:tabs>
          <w:tab w:val="left" w:pos="1080"/>
        </w:tabs>
        <w:ind w:right="-990" w:firstLine="180"/>
        <w:jc w:val="both"/>
      </w:pPr>
      <w:r>
        <w:rPr>
          <w:sz w:val="20"/>
          <w:szCs w:val="20"/>
        </w:rPr>
        <w:t>EC</w:t>
      </w:r>
      <w:r>
        <w:rPr>
          <w:sz w:val="20"/>
          <w:szCs w:val="20"/>
        </w:rPr>
        <w:tab/>
        <w:t>Buildings and Grounds Management - Amend First Reading</w:t>
      </w:r>
    </w:p>
    <w:p w14:paraId="5A80853A" w14:textId="77777777" w:rsidR="006968D9" w:rsidRDefault="00C67524">
      <w:pPr>
        <w:numPr>
          <w:ilvl w:val="0"/>
          <w:numId w:val="4"/>
        </w:numPr>
        <w:tabs>
          <w:tab w:val="left" w:pos="1080"/>
        </w:tabs>
        <w:ind w:right="-990" w:firstLine="180"/>
        <w:jc w:val="both"/>
      </w:pPr>
      <w:r>
        <w:rPr>
          <w:sz w:val="20"/>
          <w:szCs w:val="20"/>
        </w:rPr>
        <w:t>ECA</w:t>
      </w:r>
      <w:r>
        <w:rPr>
          <w:sz w:val="20"/>
          <w:szCs w:val="20"/>
        </w:rPr>
        <w:tab/>
      </w:r>
      <w:r>
        <w:rPr>
          <w:sz w:val="20"/>
          <w:szCs w:val="20"/>
        </w:rPr>
        <w:t>Buildings and Grounds Security - Amend First Reading</w:t>
      </w:r>
    </w:p>
    <w:p w14:paraId="0F83EFFE" w14:textId="77777777" w:rsidR="006968D9" w:rsidRDefault="00C67524">
      <w:pPr>
        <w:numPr>
          <w:ilvl w:val="0"/>
          <w:numId w:val="4"/>
        </w:numPr>
        <w:tabs>
          <w:tab w:val="left" w:pos="1080"/>
        </w:tabs>
        <w:ind w:right="-990" w:firstLine="180"/>
        <w:jc w:val="both"/>
      </w:pPr>
      <w:r>
        <w:rPr>
          <w:sz w:val="20"/>
          <w:szCs w:val="20"/>
        </w:rPr>
        <w:t>ECAF</w:t>
      </w:r>
      <w:r>
        <w:rPr>
          <w:sz w:val="20"/>
          <w:szCs w:val="20"/>
        </w:rPr>
        <w:tab/>
        <w:t>Security Cameras in School - Amend First Reading</w:t>
      </w:r>
    </w:p>
    <w:p w14:paraId="539AA8A8" w14:textId="77777777" w:rsidR="006968D9" w:rsidRDefault="00C67524">
      <w:pPr>
        <w:numPr>
          <w:ilvl w:val="0"/>
          <w:numId w:val="4"/>
        </w:numPr>
        <w:tabs>
          <w:tab w:val="left" w:pos="1080"/>
        </w:tabs>
        <w:ind w:right="-990" w:firstLine="180"/>
        <w:jc w:val="both"/>
      </w:pPr>
      <w:r>
        <w:rPr>
          <w:sz w:val="20"/>
          <w:szCs w:val="20"/>
        </w:rPr>
        <w:t>JLC-1</w:t>
      </w:r>
      <w:r>
        <w:rPr>
          <w:sz w:val="20"/>
          <w:szCs w:val="20"/>
        </w:rPr>
        <w:tab/>
        <w:t>Wellness Policy - Amend First Reading</w:t>
      </w:r>
    </w:p>
    <w:p w14:paraId="6F451683" w14:textId="77777777" w:rsidR="006968D9" w:rsidRDefault="00C67524">
      <w:pPr>
        <w:numPr>
          <w:ilvl w:val="0"/>
          <w:numId w:val="4"/>
        </w:numPr>
        <w:tabs>
          <w:tab w:val="left" w:pos="1080"/>
        </w:tabs>
        <w:ind w:right="-990" w:firstLine="180"/>
        <w:jc w:val="both"/>
      </w:pPr>
      <w:r>
        <w:rPr>
          <w:sz w:val="20"/>
          <w:szCs w:val="20"/>
        </w:rPr>
        <w:t>JLCD</w:t>
      </w:r>
      <w:r>
        <w:rPr>
          <w:sz w:val="20"/>
          <w:szCs w:val="20"/>
        </w:rPr>
        <w:tab/>
        <w:t>Administering Medicines to Students - Amend First Reading</w:t>
      </w:r>
    </w:p>
    <w:p w14:paraId="487D857E" w14:textId="77777777" w:rsidR="006968D9" w:rsidRDefault="006968D9">
      <w:pPr>
        <w:tabs>
          <w:tab w:val="left" w:pos="1980"/>
        </w:tabs>
        <w:ind w:left="1440" w:right="-990"/>
        <w:rPr>
          <w:sz w:val="20"/>
          <w:szCs w:val="20"/>
        </w:rPr>
      </w:pPr>
    </w:p>
    <w:p w14:paraId="12770DD0" w14:textId="77777777" w:rsidR="006968D9" w:rsidRDefault="00C67524">
      <w:pPr>
        <w:widowControl w:val="0"/>
        <w:numPr>
          <w:ilvl w:val="0"/>
          <w:numId w:val="4"/>
        </w:numPr>
        <w:spacing w:line="360" w:lineRule="auto"/>
        <w:ind w:right="-990"/>
      </w:pPr>
      <w:r>
        <w:rPr>
          <w:sz w:val="20"/>
          <w:szCs w:val="20"/>
        </w:rPr>
        <w:t xml:space="preserve">New Business </w:t>
      </w:r>
    </w:p>
    <w:p w14:paraId="7C59B2A2"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GBEA</w:t>
      </w:r>
      <w:r>
        <w:rPr>
          <w:sz w:val="20"/>
          <w:szCs w:val="20"/>
        </w:rPr>
        <w:tab/>
      </w:r>
      <w:r>
        <w:rPr>
          <w:sz w:val="20"/>
          <w:szCs w:val="20"/>
        </w:rPr>
        <w:t>Staff Ethics / Conflict of Interest - NEW First Reading</w:t>
      </w:r>
    </w:p>
    <w:p w14:paraId="1826FB66"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GBEB</w:t>
      </w:r>
      <w:r>
        <w:rPr>
          <w:sz w:val="20"/>
          <w:szCs w:val="20"/>
        </w:rPr>
        <w:tab/>
        <w:t>Staff Conduct - NEW First Reading</w:t>
      </w:r>
    </w:p>
    <w:p w14:paraId="2A8725FD"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GBEBC</w:t>
      </w:r>
      <w:r>
        <w:rPr>
          <w:sz w:val="20"/>
          <w:szCs w:val="20"/>
        </w:rPr>
        <w:tab/>
        <w:t xml:space="preserve">Gifts </w:t>
      </w:r>
      <w:proofErr w:type="gramStart"/>
      <w:r>
        <w:rPr>
          <w:sz w:val="20"/>
          <w:szCs w:val="20"/>
        </w:rPr>
        <w:t>To</w:t>
      </w:r>
      <w:proofErr w:type="gramEnd"/>
      <w:r>
        <w:rPr>
          <w:sz w:val="20"/>
          <w:szCs w:val="20"/>
        </w:rPr>
        <w:t xml:space="preserve"> and Solicitations By Staff - NEW First Reading</w:t>
      </w:r>
    </w:p>
    <w:p w14:paraId="1DC91BA7"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GBEBD</w:t>
      </w:r>
      <w:r>
        <w:rPr>
          <w:sz w:val="20"/>
          <w:szCs w:val="20"/>
        </w:rPr>
        <w:tab/>
        <w:t>Online Fundraising and Solicitations - Crowdfunding - NEW First Reading</w:t>
      </w:r>
    </w:p>
    <w:p w14:paraId="473686BF"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GBGB</w:t>
      </w:r>
      <w:r>
        <w:rPr>
          <w:sz w:val="20"/>
          <w:szCs w:val="20"/>
        </w:rPr>
        <w:tab/>
        <w:t>Staff Personal Security and Safety - NEW First Reading</w:t>
      </w:r>
    </w:p>
    <w:p w14:paraId="11DC2641"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GBI</w:t>
      </w:r>
      <w:r>
        <w:rPr>
          <w:sz w:val="20"/>
          <w:szCs w:val="20"/>
        </w:rPr>
        <w:tab/>
        <w:t>Staff Participation in Political Activities - NEW First Reading</w:t>
      </w:r>
    </w:p>
    <w:p w14:paraId="45B44F6C"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GBJ</w:t>
      </w:r>
      <w:r>
        <w:rPr>
          <w:sz w:val="20"/>
          <w:szCs w:val="20"/>
        </w:rPr>
        <w:tab/>
        <w:t>Personnel Records - NEW First Reading</w:t>
      </w:r>
      <w:r>
        <w:rPr>
          <w:sz w:val="20"/>
          <w:szCs w:val="20"/>
        </w:rPr>
        <w:tab/>
      </w:r>
    </w:p>
    <w:p w14:paraId="3157CAD6"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GCA</w:t>
      </w:r>
      <w:r>
        <w:rPr>
          <w:sz w:val="20"/>
          <w:szCs w:val="20"/>
        </w:rPr>
        <w:tab/>
        <w:t>Professional Staff Positions - NEW First Reading</w:t>
      </w:r>
    </w:p>
    <w:p w14:paraId="100D3D1A" w14:textId="77777777" w:rsidR="006968D9" w:rsidRDefault="00C67524">
      <w:pPr>
        <w:numPr>
          <w:ilvl w:val="0"/>
          <w:numId w:val="4"/>
        </w:numPr>
        <w:pBdr>
          <w:top w:val="nil"/>
          <w:left w:val="nil"/>
          <w:bottom w:val="nil"/>
          <w:right w:val="nil"/>
          <w:between w:val="nil"/>
        </w:pBdr>
        <w:tabs>
          <w:tab w:val="left" w:pos="1080"/>
        </w:tabs>
        <w:ind w:right="-990" w:firstLine="180"/>
        <w:jc w:val="both"/>
      </w:pPr>
      <w:r>
        <w:rPr>
          <w:sz w:val="20"/>
          <w:szCs w:val="20"/>
        </w:rPr>
        <w:t>GBEC</w:t>
      </w:r>
      <w:r>
        <w:rPr>
          <w:sz w:val="20"/>
          <w:szCs w:val="20"/>
        </w:rPr>
        <w:tab/>
        <w:t>Drug-Free Workplace Policy - Amend First Reading</w:t>
      </w:r>
    </w:p>
    <w:p w14:paraId="66EDBB40" w14:textId="77777777" w:rsidR="006968D9" w:rsidRDefault="006968D9">
      <w:pPr>
        <w:pBdr>
          <w:top w:val="nil"/>
          <w:left w:val="nil"/>
          <w:bottom w:val="nil"/>
          <w:right w:val="nil"/>
          <w:between w:val="nil"/>
        </w:pBdr>
        <w:tabs>
          <w:tab w:val="left" w:pos="1080"/>
        </w:tabs>
        <w:ind w:left="720" w:right="-990"/>
        <w:jc w:val="both"/>
        <w:rPr>
          <w:rFonts w:ascii="Arial" w:eastAsia="Arial" w:hAnsi="Arial" w:cs="Arial"/>
          <w:sz w:val="20"/>
          <w:szCs w:val="20"/>
        </w:rPr>
      </w:pPr>
    </w:p>
    <w:p w14:paraId="493577EA" w14:textId="77777777" w:rsidR="006968D9" w:rsidRDefault="00C67524">
      <w:pPr>
        <w:widowControl w:val="0"/>
        <w:numPr>
          <w:ilvl w:val="0"/>
          <w:numId w:val="4"/>
        </w:numPr>
        <w:rPr>
          <w:rFonts w:ascii="Arial" w:eastAsia="Arial" w:hAnsi="Arial" w:cs="Arial"/>
        </w:rPr>
      </w:pPr>
      <w:r>
        <w:rPr>
          <w:rFonts w:ascii="Arial" w:eastAsia="Arial" w:hAnsi="Arial" w:cs="Arial"/>
          <w:sz w:val="20"/>
          <w:szCs w:val="20"/>
        </w:rPr>
        <w:t xml:space="preserve">Open Forum -   </w:t>
      </w:r>
      <w:r>
        <w:rPr>
          <w:rFonts w:ascii="Arial" w:eastAsia="Arial" w:hAnsi="Arial" w:cs="Arial"/>
          <w:sz w:val="16"/>
          <w:szCs w:val="16"/>
        </w:rPr>
        <w:t>This is an opportunity to offer comments or observations about the School Committee and its work.  Motions may be made during this session to establish New Business for a subsequent meeting or to refer a topic to a subcommittee.  Members are limited to two minutes each and the session shall be limited to 15 minutes.</w:t>
      </w:r>
    </w:p>
    <w:p w14:paraId="23463AE7" w14:textId="77777777" w:rsidR="006968D9" w:rsidRDefault="006968D9">
      <w:pPr>
        <w:widowControl w:val="0"/>
        <w:ind w:left="720"/>
        <w:rPr>
          <w:rFonts w:ascii="Arial" w:eastAsia="Arial" w:hAnsi="Arial" w:cs="Arial"/>
          <w:sz w:val="20"/>
          <w:szCs w:val="20"/>
        </w:rPr>
      </w:pPr>
    </w:p>
    <w:p w14:paraId="584E832A" w14:textId="77777777" w:rsidR="006968D9" w:rsidRDefault="00C67524">
      <w:pPr>
        <w:widowControl w:val="0"/>
        <w:numPr>
          <w:ilvl w:val="0"/>
          <w:numId w:val="4"/>
        </w:numPr>
        <w:spacing w:line="360" w:lineRule="auto"/>
        <w:rPr>
          <w:rFonts w:ascii="Arial" w:eastAsia="Arial" w:hAnsi="Arial" w:cs="Arial"/>
        </w:rPr>
      </w:pPr>
      <w:r>
        <w:rPr>
          <w:rFonts w:ascii="Arial" w:eastAsia="Arial" w:hAnsi="Arial" w:cs="Arial"/>
          <w:sz w:val="20"/>
          <w:szCs w:val="20"/>
        </w:rPr>
        <w:t xml:space="preserve"> Adjourn </w:t>
      </w:r>
    </w:p>
    <w:p w14:paraId="570AB487" w14:textId="77777777" w:rsidR="006968D9" w:rsidRDefault="00C67524">
      <w:pPr>
        <w:numPr>
          <w:ilvl w:val="0"/>
          <w:numId w:val="4"/>
        </w:numPr>
        <w:rPr>
          <w:b/>
          <w:sz w:val="18"/>
          <w:szCs w:val="18"/>
          <w:highlight w:val="yellow"/>
        </w:rPr>
      </w:pPr>
      <w:r>
        <w:rPr>
          <w:b/>
          <w:sz w:val="18"/>
          <w:szCs w:val="18"/>
          <w:highlight w:val="yellow"/>
        </w:rPr>
        <w:t>POSTED: 12/22/2023</w:t>
      </w:r>
    </w:p>
    <w:p w14:paraId="50BC89D1" w14:textId="77777777" w:rsidR="006968D9" w:rsidRDefault="006968D9">
      <w:pPr>
        <w:ind w:left="720"/>
        <w:rPr>
          <w:b/>
          <w:sz w:val="18"/>
          <w:szCs w:val="18"/>
          <w:highlight w:val="yellow"/>
        </w:rPr>
      </w:pPr>
    </w:p>
    <w:p w14:paraId="6BFFEA8B" w14:textId="77777777" w:rsidR="006968D9" w:rsidRDefault="00C67524">
      <w:pPr>
        <w:tabs>
          <w:tab w:val="left" w:pos="540"/>
        </w:tabs>
        <w:ind w:left="720" w:right="540"/>
        <w:rPr>
          <w:rFonts w:ascii="Arial" w:eastAsia="Arial" w:hAnsi="Arial" w:cs="Arial"/>
          <w:b/>
          <w:sz w:val="16"/>
          <w:szCs w:val="16"/>
        </w:rPr>
      </w:pPr>
      <w:r>
        <w:rPr>
          <w:rFonts w:ascii="Arial" w:eastAsia="Arial" w:hAnsi="Arial" w:cs="Arial"/>
          <w:b/>
          <w:sz w:val="12"/>
          <w:szCs w:val="12"/>
        </w:rPr>
        <w:lastRenderedPageBreak/>
        <w:t>The items listed which may be discussed at the meeting are those reasonably anticipated by the Chair. Not all items listed may in fact be discussed and other items not listed may also be brought up for discussion to the extent permitted by law.</w:t>
      </w:r>
    </w:p>
    <w:sectPr w:rsidR="006968D9">
      <w:pgSz w:w="12240" w:h="15840"/>
      <w:pgMar w:top="0" w:right="1170" w:bottom="14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0F91"/>
    <w:multiLevelType w:val="multilevel"/>
    <w:tmpl w:val="B7BC49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AC82A59"/>
    <w:multiLevelType w:val="multilevel"/>
    <w:tmpl w:val="8EE682B8"/>
    <w:lvl w:ilvl="0">
      <w:start w:val="1"/>
      <w:numFmt w:val="bullet"/>
      <w:lvlText w:val="●"/>
      <w:lvlJc w:val="left"/>
      <w:pPr>
        <w:ind w:left="720" w:hanging="360"/>
      </w:pPr>
      <w:rPr>
        <w:rFonts w:ascii="Arial" w:eastAsia="Arial" w:hAnsi="Arial" w:cs="Arial"/>
        <w:b w:val="0"/>
        <w:sz w:val="20"/>
        <w:szCs w:val="20"/>
      </w:r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15:restartNumberingAfterBreak="0">
    <w:nsid w:val="7A8E7F3D"/>
    <w:multiLevelType w:val="multilevel"/>
    <w:tmpl w:val="34645C46"/>
    <w:lvl w:ilvl="0">
      <w:start w:val="1"/>
      <w:numFmt w:val="bullet"/>
      <w:lvlText w:val="❖"/>
      <w:lvlJc w:val="left"/>
      <w:pPr>
        <w:ind w:left="1440" w:hanging="360"/>
      </w:pPr>
      <w:rPr>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C052987"/>
    <w:multiLevelType w:val="multilevel"/>
    <w:tmpl w:val="B48A7F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85973092">
    <w:abstractNumId w:val="2"/>
  </w:num>
  <w:num w:numId="2" w16cid:durableId="1993756353">
    <w:abstractNumId w:val="0"/>
  </w:num>
  <w:num w:numId="3" w16cid:durableId="1309044687">
    <w:abstractNumId w:val="3"/>
  </w:num>
  <w:num w:numId="4" w16cid:durableId="456725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D9"/>
    <w:rsid w:val="006968D9"/>
    <w:rsid w:val="00C6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05AA"/>
  <w15:docId w15:val="{086BFACB-BC4F-4AF3-B0F9-5A3505EF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480" w:lineRule="auto"/>
      <w:jc w:val="center"/>
      <w:outlineLvl w:val="0"/>
    </w:pPr>
    <w:rPr>
      <w:rFonts w:ascii="Bookman Old Style" w:eastAsia="Bookman Old Style" w:hAnsi="Bookman Old Style" w:cs="Bookman Old Style"/>
    </w:rPr>
  </w:style>
  <w:style w:type="paragraph" w:styleId="Heading2">
    <w:name w:val="heading 2"/>
    <w:basedOn w:val="Normal"/>
    <w:next w:val="Normal"/>
    <w:uiPriority w:val="9"/>
    <w:semiHidden/>
    <w:unhideWhenUsed/>
    <w:qFormat/>
    <w:pPr>
      <w:keepNext/>
      <w:jc w:val="center"/>
      <w:outlineLvl w:val="1"/>
    </w:pPr>
    <w:rPr>
      <w:rFonts w:ascii="Bookman Old Style" w:eastAsia="Bookman Old Style" w:hAnsi="Bookman Old Style" w:cs="Bookman Old Style"/>
      <w:b/>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jc w:val="center"/>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ibM43B/imTfRL5KAXykQMkxRig==">CgMxLjAyCWguMzBqMHpsbDgAciExamVnVDRwTV9GRkZPYzJsaVhYRTA3LXVKV19vNnBnLWE=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Wales Town Clerk</dc:creator>
  <cp:lastModifiedBy>Wales Town Clerk</cp:lastModifiedBy>
  <cp:revision>2</cp:revision>
  <dcterms:created xsi:type="dcterms:W3CDTF">2023-12-26T15:30:00Z</dcterms:created>
  <dcterms:modified xsi:type="dcterms:W3CDTF">2023-12-26T15:30:00Z</dcterms:modified>
</cp:coreProperties>
</file>