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297" w:rsidRPr="009E12C5" w:rsidRDefault="00986482">
      <w:pPr>
        <w:rPr>
          <w:b/>
        </w:rPr>
      </w:pPr>
      <w:r w:rsidRPr="009E12C5">
        <w:rPr>
          <w:b/>
        </w:rPr>
        <w:t>Minutes</w:t>
      </w:r>
      <w:r w:rsidR="00B028D8" w:rsidRPr="009E12C5">
        <w:rPr>
          <w:b/>
        </w:rPr>
        <w:t xml:space="preserve"> from</w:t>
      </w:r>
      <w:r w:rsidR="00E625E9" w:rsidRPr="009E12C5">
        <w:rPr>
          <w:b/>
        </w:rPr>
        <w:t xml:space="preserve"> the</w:t>
      </w:r>
      <w:r w:rsidR="00B028D8" w:rsidRPr="009E12C5">
        <w:rPr>
          <w:b/>
        </w:rPr>
        <w:t xml:space="preserve"> Executive Session of the </w:t>
      </w:r>
      <w:r w:rsidR="00680BCC">
        <w:rPr>
          <w:b/>
        </w:rPr>
        <w:br/>
      </w:r>
      <w:bookmarkStart w:id="0" w:name="_GoBack"/>
      <w:bookmarkEnd w:id="0"/>
      <w:r w:rsidR="00B028D8" w:rsidRPr="009E12C5">
        <w:rPr>
          <w:b/>
        </w:rPr>
        <w:t>Wales Conservation Commission</w:t>
      </w:r>
      <w:r w:rsidRPr="009E12C5">
        <w:rPr>
          <w:b/>
        </w:rPr>
        <w:t xml:space="preserve"> </w:t>
      </w:r>
      <w:r w:rsidR="00B028D8" w:rsidRPr="009E12C5">
        <w:rPr>
          <w:b/>
        </w:rPr>
        <w:t>Feb. 25, 2021 meeting</w:t>
      </w:r>
    </w:p>
    <w:p w:rsidR="00B028D8" w:rsidRDefault="00B028D8"/>
    <w:p w:rsidR="00B028D8" w:rsidRDefault="00B028D8">
      <w:r>
        <w:t>The WCC went into executive session in order to discuss the procedures for pre-screening applicants for the Peer Review of the Sunpin Solar application.</w:t>
      </w:r>
    </w:p>
    <w:p w:rsidR="00B028D8" w:rsidRDefault="00B028D8">
      <w:r>
        <w:t>The executive session lasted roughly 15 minutes</w:t>
      </w:r>
      <w:r w:rsidR="00A65BF7">
        <w:t>.</w:t>
      </w:r>
    </w:p>
    <w:p w:rsidR="00B028D8" w:rsidRDefault="00EC76CF">
      <w:r>
        <w:t xml:space="preserve">The commissioners </w:t>
      </w:r>
      <w:r w:rsidR="00B028D8">
        <w:t xml:space="preserve">discussed which firms should be contacted first and </w:t>
      </w:r>
      <w:r>
        <w:t xml:space="preserve">which </w:t>
      </w:r>
      <w:r w:rsidR="00B028D8">
        <w:t>others might be potential peer reviewers.</w:t>
      </w:r>
    </w:p>
    <w:p w:rsidR="00B028D8" w:rsidRDefault="00B028D8">
      <w:r>
        <w:t>It was then discussed which aspects of the application the commission would ask the firms to review, including stormwater management, wetlands delineation, and the assessment of vernal pools onsite.</w:t>
      </w:r>
      <w:r w:rsidR="005100CF">
        <w:t xml:space="preserve"> </w:t>
      </w:r>
    </w:p>
    <w:p w:rsidR="00B028D8" w:rsidRDefault="00B028D8">
      <w:r>
        <w:t xml:space="preserve">The commission </w:t>
      </w:r>
      <w:r w:rsidR="00EC76CF">
        <w:t xml:space="preserve">also </w:t>
      </w:r>
      <w:r>
        <w:t>discussed how it would handle potential conflicts of interest on the part of the firms selected – would a past association with the applicants (Sunpin) be enough to disqualify them from consideration, or would it require a current and active engagement with Sunpin.</w:t>
      </w:r>
    </w:p>
    <w:p w:rsidR="00B028D8" w:rsidRDefault="00B028D8">
      <w:r>
        <w:t xml:space="preserve">The members then discussed past peer review experiences including </w:t>
      </w:r>
      <w:r w:rsidR="00F26185">
        <w:t>with</w:t>
      </w:r>
      <w:r>
        <w:t xml:space="preserve"> the Wales Solar (Union Road) project.</w:t>
      </w:r>
    </w:p>
    <w:p w:rsidR="00B028D8" w:rsidRDefault="00B028D8">
      <w:r>
        <w:t xml:space="preserve">The consensus appeared to be that </w:t>
      </w:r>
      <w:r w:rsidR="00F26185">
        <w:t xml:space="preserve">with the number of solar projects being undertaken in the state, </w:t>
      </w:r>
      <w:r>
        <w:t xml:space="preserve">it </w:t>
      </w:r>
      <w:r w:rsidR="00F26185">
        <w:t xml:space="preserve">could </w:t>
      </w:r>
      <w:r>
        <w:t>be difficult to locate three or more</w:t>
      </w:r>
      <w:r w:rsidR="00F26185">
        <w:t xml:space="preserve"> separate</w:t>
      </w:r>
      <w:r>
        <w:t xml:space="preserve"> firms willing to undertake the current peer review</w:t>
      </w:r>
      <w:r w:rsidR="002D593C">
        <w:t xml:space="preserve">. </w:t>
      </w:r>
      <w:r w:rsidR="00EC76CF">
        <w:t xml:space="preserve"> I</w:t>
      </w:r>
      <w:r>
        <w:t xml:space="preserve">t </w:t>
      </w:r>
      <w:r w:rsidR="00EC76CF">
        <w:t xml:space="preserve">was </w:t>
      </w:r>
      <w:r w:rsidR="002D593C">
        <w:t>determined</w:t>
      </w:r>
      <w:r w:rsidR="00EC76CF">
        <w:t xml:space="preserve"> that it </w:t>
      </w:r>
      <w:r>
        <w:t xml:space="preserve">would be in the best interest of this </w:t>
      </w:r>
      <w:r w:rsidR="00EC76CF">
        <w:t xml:space="preserve">process </w:t>
      </w:r>
      <w:r>
        <w:t>to cast as broad a net as possible, and consider potential conflicts of interest on a case by case basis.</w:t>
      </w:r>
    </w:p>
    <w:p w:rsidR="00F26185" w:rsidRDefault="00F26185">
      <w:r>
        <w:t>Norma Thompson was to contact Brimfield and other area ConComms in order to gain a perspective on how they had conducted their past peer reviews.</w:t>
      </w:r>
    </w:p>
    <w:p w:rsidR="00B028D8" w:rsidRDefault="00B028D8">
      <w:r>
        <w:t xml:space="preserve">Rob Herbert was selected </w:t>
      </w:r>
      <w:r w:rsidR="00745677">
        <w:t xml:space="preserve">to be </w:t>
      </w:r>
      <w:r>
        <w:t xml:space="preserve">the main point of contact for the initial </w:t>
      </w:r>
      <w:r w:rsidR="00A5792E">
        <w:t>approach to the</w:t>
      </w:r>
      <w:r>
        <w:t xml:space="preserve"> potential firms. It was discussed that </w:t>
      </w:r>
      <w:r w:rsidR="00F26185">
        <w:t>the WCC</w:t>
      </w:r>
      <w:r>
        <w:t xml:space="preserve"> </w:t>
      </w:r>
      <w:r w:rsidR="00F26185">
        <w:t>might</w:t>
      </w:r>
      <w:r>
        <w:t xml:space="preserve"> need </w:t>
      </w:r>
      <w:r w:rsidR="0070310C">
        <w:t xml:space="preserve">to create </w:t>
      </w:r>
      <w:r>
        <w:t xml:space="preserve">a standard </w:t>
      </w:r>
      <w:r w:rsidR="00841793">
        <w:t xml:space="preserve">RFP </w:t>
      </w:r>
      <w:r>
        <w:t>document that could be sent out to all potential firms.</w:t>
      </w:r>
    </w:p>
    <w:p w:rsidR="00B028D8" w:rsidRDefault="00B028D8">
      <w:r>
        <w:t xml:space="preserve">No deliberations were </w:t>
      </w:r>
      <w:r w:rsidR="005100CF">
        <w:t>conducted</w:t>
      </w:r>
      <w:r>
        <w:t xml:space="preserve"> and no votes taken </w:t>
      </w:r>
      <w:r w:rsidR="00FF15FA">
        <w:t xml:space="preserve">on any application </w:t>
      </w:r>
      <w:r>
        <w:t>during this session.</w:t>
      </w:r>
    </w:p>
    <w:p w:rsidR="00F26185" w:rsidRDefault="00F26185"/>
    <w:sectPr w:rsidR="00F26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D8"/>
    <w:rsid w:val="002D593C"/>
    <w:rsid w:val="005100CF"/>
    <w:rsid w:val="005422B8"/>
    <w:rsid w:val="005A3C12"/>
    <w:rsid w:val="00680BCC"/>
    <w:rsid w:val="00697039"/>
    <w:rsid w:val="00701297"/>
    <w:rsid w:val="0070310C"/>
    <w:rsid w:val="00745677"/>
    <w:rsid w:val="00841793"/>
    <w:rsid w:val="00986482"/>
    <w:rsid w:val="009E12C5"/>
    <w:rsid w:val="00A5792E"/>
    <w:rsid w:val="00A65BF7"/>
    <w:rsid w:val="00B028D8"/>
    <w:rsid w:val="00E625E9"/>
    <w:rsid w:val="00EC76CF"/>
    <w:rsid w:val="00F26185"/>
    <w:rsid w:val="00F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281FE-7621-4575-B733-4840BDC5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Brower</dc:creator>
  <cp:keywords/>
  <dc:description/>
  <cp:lastModifiedBy>Hugh Brower</cp:lastModifiedBy>
  <cp:revision>5</cp:revision>
  <dcterms:created xsi:type="dcterms:W3CDTF">2021-04-09T02:20:00Z</dcterms:created>
  <dcterms:modified xsi:type="dcterms:W3CDTF">2021-04-09T02:21:00Z</dcterms:modified>
</cp:coreProperties>
</file>